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C05141" w:rsidRPr="009A69CB" w:rsidTr="001F78F1">
        <w:trPr>
          <w:trHeight w:val="995"/>
        </w:trPr>
        <w:tc>
          <w:tcPr>
            <w:tcW w:w="10135" w:type="dxa"/>
            <w:tcBorders>
              <w:bottom w:val="dotted" w:sz="18" w:space="0" w:color="auto"/>
            </w:tcBorders>
          </w:tcPr>
          <w:p w:rsidR="00C05141" w:rsidRPr="009A69CB" w:rsidRDefault="00C05141" w:rsidP="001F78F1">
            <w:pPr>
              <w:ind w:right="724"/>
              <w:rPr>
                <w:rFonts w:ascii="Arial" w:hAnsi="Arial" w:cs="Arial"/>
                <w:b/>
                <w:bCs/>
                <w:color w:val="000000"/>
                <w:sz w:val="80"/>
                <w:szCs w:val="80"/>
                <w:lang w:val="en-GB"/>
              </w:rPr>
            </w:pPr>
            <w:proofErr w:type="spellStart"/>
            <w:r>
              <w:rPr>
                <w:rFonts w:ascii="Arial" w:hAnsi="Arial" w:cs="Arial"/>
                <w:b/>
                <w:bCs/>
                <w:color w:val="000000"/>
                <w:sz w:val="80"/>
                <w:szCs w:val="80"/>
                <w:lang w:val="en-GB"/>
              </w:rPr>
              <w:t>Pressemitteilung</w:t>
            </w:r>
            <w:proofErr w:type="spellEnd"/>
          </w:p>
        </w:tc>
      </w:tr>
    </w:tbl>
    <w:p w:rsidR="00C05141" w:rsidRPr="009A69CB" w:rsidRDefault="00C05141" w:rsidP="00497274">
      <w:pPr>
        <w:pStyle w:val="Default"/>
        <w:ind w:right="724"/>
        <w:rPr>
          <w:rFonts w:ascii="Arial" w:hAnsi="Arial" w:cs="Arial"/>
          <w:color w:val="7F7F7F"/>
          <w:lang w:val="en-GB"/>
        </w:rPr>
      </w:pPr>
    </w:p>
    <w:p w:rsidR="00C05141" w:rsidRDefault="00C05141" w:rsidP="00497274">
      <w:pPr>
        <w:pStyle w:val="Default"/>
        <w:ind w:right="724"/>
        <w:rPr>
          <w:rFonts w:ascii="Arial" w:hAnsi="Arial" w:cs="Arial"/>
          <w:color w:val="auto"/>
          <w:lang w:val="en-GB"/>
        </w:rPr>
      </w:pPr>
    </w:p>
    <w:p w:rsidR="00C05141" w:rsidRDefault="00C05141" w:rsidP="008814FA">
      <w:pPr>
        <w:rPr>
          <w:rFonts w:ascii="Arial" w:hAnsi="Arial" w:cs="Arial"/>
          <w:b/>
          <w:lang w:val="de-DE"/>
        </w:rPr>
      </w:pPr>
      <w:r w:rsidRPr="008814FA">
        <w:rPr>
          <w:rFonts w:ascii="Arial" w:hAnsi="Arial" w:cs="Arial"/>
          <w:b/>
          <w:lang w:val="de-DE"/>
        </w:rPr>
        <w:t>TRILUX-Sonderleuchten für Brückenareal in Neuwied</w:t>
      </w:r>
    </w:p>
    <w:p w:rsidR="00C05141" w:rsidRPr="008814FA" w:rsidRDefault="00C05141" w:rsidP="008814FA">
      <w:pPr>
        <w:rPr>
          <w:rFonts w:ascii="Arial" w:hAnsi="Arial" w:cs="Arial"/>
          <w:b/>
          <w:sz w:val="22"/>
          <w:lang w:val="de-DE"/>
        </w:rPr>
      </w:pPr>
    </w:p>
    <w:p w:rsidR="00C05141" w:rsidRPr="003B67C1" w:rsidRDefault="00C05141" w:rsidP="008814FA">
      <w:pPr>
        <w:rPr>
          <w:rFonts w:ascii="Arial" w:hAnsi="Arial" w:cs="Arial"/>
          <w:sz w:val="72"/>
          <w:lang w:val="de-DE"/>
        </w:rPr>
      </w:pPr>
      <w:r w:rsidRPr="003B67C1">
        <w:rPr>
          <w:rFonts w:ascii="Arial" w:hAnsi="Arial" w:cs="Arial"/>
          <w:sz w:val="72"/>
          <w:lang w:val="de-DE"/>
        </w:rPr>
        <w:t>Ein Kapitel</w:t>
      </w:r>
      <w:r w:rsidR="00F31E65">
        <w:rPr>
          <w:rFonts w:ascii="Arial" w:hAnsi="Arial" w:cs="Arial"/>
          <w:sz w:val="72"/>
          <w:lang w:val="de-DE"/>
        </w:rPr>
        <w:t>l</w:t>
      </w:r>
      <w:bookmarkStart w:id="0" w:name="_GoBack"/>
      <w:bookmarkEnd w:id="0"/>
      <w:r w:rsidRPr="003B67C1">
        <w:rPr>
          <w:rFonts w:ascii="Arial" w:hAnsi="Arial" w:cs="Arial"/>
          <w:sz w:val="72"/>
          <w:lang w:val="de-DE"/>
        </w:rPr>
        <w:t>, das leuchtet</w:t>
      </w:r>
    </w:p>
    <w:p w:rsidR="00C05141" w:rsidRPr="008814FA" w:rsidRDefault="00C05141" w:rsidP="008814FA">
      <w:pPr>
        <w:rPr>
          <w:rFonts w:ascii="Arial" w:hAnsi="Arial" w:cs="Arial"/>
          <w:sz w:val="22"/>
          <w:lang w:val="de-DE"/>
        </w:rPr>
      </w:pPr>
    </w:p>
    <w:p w:rsidR="00C05141" w:rsidRDefault="00C05141" w:rsidP="008814FA">
      <w:pPr>
        <w:jc w:val="both"/>
        <w:rPr>
          <w:rFonts w:ascii="Arial" w:hAnsi="Arial" w:cs="Arial"/>
          <w:b/>
          <w:lang w:val="de-DE"/>
        </w:rPr>
      </w:pPr>
      <w:r w:rsidRPr="008814FA">
        <w:rPr>
          <w:rFonts w:ascii="Arial" w:hAnsi="Arial" w:cs="Arial"/>
          <w:b/>
          <w:lang w:val="de-DE"/>
        </w:rPr>
        <w:t>Arnsberg, Dezember 2015</w:t>
      </w:r>
    </w:p>
    <w:p w:rsidR="00C05141" w:rsidRPr="00ED25B9" w:rsidRDefault="00C05141" w:rsidP="008814FA">
      <w:pPr>
        <w:jc w:val="both"/>
        <w:rPr>
          <w:rFonts w:ascii="Arial" w:hAnsi="Arial" w:cs="Arial"/>
          <w:b/>
          <w:sz w:val="22"/>
          <w:lang w:val="de-DE"/>
        </w:rPr>
      </w:pPr>
    </w:p>
    <w:p w:rsidR="00C05141" w:rsidRDefault="00C05141" w:rsidP="008814FA">
      <w:pPr>
        <w:spacing w:line="360" w:lineRule="auto"/>
        <w:jc w:val="both"/>
        <w:rPr>
          <w:rFonts w:ascii="Arial" w:hAnsi="Arial" w:cs="Arial"/>
          <w:b/>
          <w:lang w:val="de-DE"/>
        </w:rPr>
      </w:pPr>
      <w:r w:rsidRPr="008814FA">
        <w:rPr>
          <w:rFonts w:ascii="Arial" w:hAnsi="Arial" w:cs="Arial"/>
          <w:b/>
          <w:lang w:val="de-DE"/>
        </w:rPr>
        <w:t>Zuerst tauchten sie im alten Ägypten auf. Ihre Blütezeit hatten sie in Griechenland: die Kapitelle, jene kunstvoll ausgearbeiteten Säulenabschlüsse. In Neuwied wurden diese architektonischen Gestaltungsmittel jetzt vollkommen neu interpretiert. Für die Stützpfeiler der Raiffeisenbrücke entwickelte TRILUX</w:t>
      </w:r>
      <w:r>
        <w:rPr>
          <w:rFonts w:ascii="Arial" w:hAnsi="Arial" w:cs="Arial"/>
          <w:b/>
          <w:lang w:val="de-DE"/>
        </w:rPr>
        <w:t xml:space="preserve"> </w:t>
      </w:r>
      <w:proofErr w:type="spellStart"/>
      <w:r>
        <w:rPr>
          <w:rFonts w:ascii="Arial" w:hAnsi="Arial" w:cs="Arial"/>
          <w:b/>
          <w:lang w:val="de-DE"/>
        </w:rPr>
        <w:t>Architectural</w:t>
      </w:r>
      <w:proofErr w:type="spellEnd"/>
      <w:r w:rsidRPr="008814FA">
        <w:rPr>
          <w:rFonts w:ascii="Arial" w:hAnsi="Arial" w:cs="Arial"/>
          <w:b/>
          <w:lang w:val="de-DE"/>
        </w:rPr>
        <w:t xml:space="preserve"> Lichtkapitelle als </w:t>
      </w:r>
      <w:proofErr w:type="spellStart"/>
      <w:r w:rsidRPr="008814FA">
        <w:rPr>
          <w:rFonts w:ascii="Arial" w:hAnsi="Arial" w:cs="Arial"/>
          <w:b/>
          <w:lang w:val="de-DE"/>
        </w:rPr>
        <w:t>Sonderleuchtenlösung</w:t>
      </w:r>
      <w:proofErr w:type="spellEnd"/>
      <w:r w:rsidRPr="008814FA">
        <w:rPr>
          <w:rFonts w:ascii="Arial" w:hAnsi="Arial" w:cs="Arial"/>
          <w:b/>
          <w:lang w:val="de-DE"/>
        </w:rPr>
        <w:t xml:space="preserve">. </w:t>
      </w:r>
    </w:p>
    <w:p w:rsidR="00C05141" w:rsidRPr="008814FA" w:rsidRDefault="00C05141" w:rsidP="008814FA">
      <w:pPr>
        <w:spacing w:line="360" w:lineRule="auto"/>
        <w:jc w:val="both"/>
        <w:rPr>
          <w:rFonts w:ascii="Arial" w:hAnsi="Arial" w:cs="Arial"/>
          <w:b/>
          <w:lang w:val="de-DE"/>
        </w:rPr>
      </w:pPr>
    </w:p>
    <w:p w:rsidR="00C05141" w:rsidRDefault="00C05141" w:rsidP="008814FA">
      <w:pPr>
        <w:spacing w:line="360" w:lineRule="auto"/>
        <w:jc w:val="both"/>
        <w:rPr>
          <w:rFonts w:ascii="Arial" w:hAnsi="Arial" w:cs="Arial"/>
          <w:lang w:val="de-DE"/>
        </w:rPr>
      </w:pPr>
      <w:r w:rsidRPr="008814FA">
        <w:rPr>
          <w:rFonts w:ascii="Arial" w:hAnsi="Arial" w:cs="Arial"/>
          <w:lang w:val="de-DE"/>
        </w:rPr>
        <w:t>Die Neuwieder zeigen sich begeistert. „Viele Bürger haben sich gewünscht, auch andere Bereiche in der Stadt so auszuleuchten, wie das Areal unter den Brückenauffahrten“, erklärt Anne Mohr von der Stadtverwaltung. Die Sonderleuchten sind für Neuwied im wahrsten Sinne des Wortes Highlights: Aus luftiger Höhe strahlen sie in den Brückenbereich und leuchten auch in die kleinsten Ecken.</w:t>
      </w:r>
    </w:p>
    <w:p w:rsidR="00C05141" w:rsidRPr="008814FA" w:rsidRDefault="00C05141" w:rsidP="008814FA">
      <w:pPr>
        <w:spacing w:line="360" w:lineRule="auto"/>
        <w:jc w:val="both"/>
        <w:rPr>
          <w:rFonts w:ascii="Arial" w:hAnsi="Arial" w:cs="Arial"/>
          <w:lang w:val="de-DE"/>
        </w:rPr>
      </w:pPr>
    </w:p>
    <w:p w:rsidR="00C05141" w:rsidRDefault="00C05141" w:rsidP="008814FA">
      <w:pPr>
        <w:spacing w:line="360" w:lineRule="auto"/>
        <w:jc w:val="both"/>
        <w:rPr>
          <w:rFonts w:ascii="Arial" w:hAnsi="Arial" w:cs="Arial"/>
          <w:lang w:val="de-DE"/>
        </w:rPr>
      </w:pPr>
      <w:r w:rsidRPr="008814FA">
        <w:rPr>
          <w:rFonts w:ascii="Arial" w:hAnsi="Arial" w:cs="Arial"/>
          <w:lang w:val="de-DE"/>
        </w:rPr>
        <w:t>„Unsere Ringleuchten passen sich dem Brückenpfeiler perfekt an und sind in der von schlichtem Beton geprägten Umgebung wohltuend auffällig“, erklärt Karsten Müller</w:t>
      </w:r>
      <w:r>
        <w:rPr>
          <w:rFonts w:ascii="Arial" w:hAnsi="Arial" w:cs="Arial"/>
          <w:lang w:val="de-DE"/>
        </w:rPr>
        <w:t xml:space="preserve">, Leiter TRILUX </w:t>
      </w:r>
      <w:proofErr w:type="spellStart"/>
      <w:r>
        <w:rPr>
          <w:rFonts w:ascii="Arial" w:hAnsi="Arial" w:cs="Arial"/>
          <w:lang w:val="de-DE"/>
        </w:rPr>
        <w:t>Architectural</w:t>
      </w:r>
      <w:proofErr w:type="spellEnd"/>
      <w:r>
        <w:rPr>
          <w:rFonts w:ascii="Arial" w:hAnsi="Arial" w:cs="Arial"/>
          <w:lang w:val="de-DE"/>
        </w:rPr>
        <w:t>, das für anspruchsvolle Design- und Sonderlösungen und maßgeschneiderte Neukonstruktionen zuständig ist</w:t>
      </w:r>
      <w:r w:rsidRPr="008814FA">
        <w:rPr>
          <w:rFonts w:ascii="Arial" w:hAnsi="Arial" w:cs="Arial"/>
          <w:lang w:val="de-DE"/>
        </w:rPr>
        <w:t xml:space="preserve">. Die </w:t>
      </w:r>
      <w:r w:rsidR="00755CD1" w:rsidRPr="008814FA">
        <w:rPr>
          <w:rFonts w:ascii="Arial" w:hAnsi="Arial" w:cs="Arial"/>
          <w:lang w:val="de-DE"/>
        </w:rPr>
        <w:t>Spezialanfertigungen –</w:t>
      </w:r>
      <w:r w:rsidRPr="008814FA">
        <w:rPr>
          <w:rFonts w:ascii="Arial" w:hAnsi="Arial" w:cs="Arial"/>
          <w:lang w:val="de-DE"/>
        </w:rPr>
        <w:t xml:space="preserve"> es gibt insgesamt 15 Stück – sind einzigartig. Es gibt sie nämlich nur im rheinland-pfälzischen Neuwied.</w:t>
      </w:r>
    </w:p>
    <w:p w:rsidR="00C05141" w:rsidRPr="008814FA" w:rsidRDefault="00C05141" w:rsidP="008814FA">
      <w:pPr>
        <w:spacing w:line="360" w:lineRule="auto"/>
        <w:jc w:val="both"/>
        <w:rPr>
          <w:rFonts w:ascii="Arial" w:hAnsi="Arial" w:cs="Arial"/>
          <w:lang w:val="de-DE"/>
        </w:rPr>
      </w:pPr>
    </w:p>
    <w:p w:rsidR="00C05141" w:rsidRDefault="00C05141" w:rsidP="008814FA">
      <w:pPr>
        <w:spacing w:line="360" w:lineRule="auto"/>
        <w:jc w:val="both"/>
        <w:rPr>
          <w:rFonts w:ascii="Arial" w:hAnsi="Arial" w:cs="Arial"/>
          <w:lang w:val="de-DE"/>
        </w:rPr>
      </w:pPr>
      <w:r w:rsidRPr="008814FA">
        <w:rPr>
          <w:rFonts w:ascii="Arial" w:hAnsi="Arial" w:cs="Arial"/>
          <w:lang w:val="de-DE"/>
        </w:rPr>
        <w:t xml:space="preserve">Die Raiffeisenbrücke verbindet die Städte Neuwied und Weißenthurm miteinander. Sechsspurig führt sie über den Rhein. Auf die Brücke gelangen Fahrzeuge über Zufahrten, die von den massiven Betonpfeilern gestützt werden. Über 3.000 Quadratmeter </w:t>
      </w:r>
      <w:r>
        <w:rPr>
          <w:rFonts w:ascii="Arial" w:hAnsi="Arial" w:cs="Arial"/>
          <w:lang w:val="de-DE"/>
        </w:rPr>
        <w:t xml:space="preserve">der bisher als </w:t>
      </w:r>
      <w:r w:rsidR="009C575F">
        <w:rPr>
          <w:rFonts w:ascii="Arial" w:hAnsi="Arial" w:cs="Arial"/>
          <w:lang w:val="de-DE"/>
        </w:rPr>
        <w:lastRenderedPageBreak/>
        <w:t>Parkplatz</w:t>
      </w:r>
      <w:r>
        <w:rPr>
          <w:rFonts w:ascii="Arial" w:hAnsi="Arial" w:cs="Arial"/>
          <w:lang w:val="de-DE"/>
        </w:rPr>
        <w:t xml:space="preserve"> genutzten Flächen wurden zu einer Aktionsfläche umgestaltet. </w:t>
      </w:r>
      <w:r w:rsidRPr="008814FA">
        <w:rPr>
          <w:rFonts w:ascii="Arial" w:hAnsi="Arial" w:cs="Arial"/>
          <w:lang w:val="de-DE"/>
        </w:rPr>
        <w:t xml:space="preserve">Nach </w:t>
      </w:r>
      <w:r w:rsidR="00A8398B">
        <w:rPr>
          <w:rFonts w:ascii="Arial" w:hAnsi="Arial" w:cs="Arial"/>
          <w:lang w:val="de-DE"/>
        </w:rPr>
        <w:t>de</w:t>
      </w:r>
      <w:r w:rsidRPr="008814FA">
        <w:rPr>
          <w:rFonts w:ascii="Arial" w:hAnsi="Arial" w:cs="Arial"/>
          <w:lang w:val="de-DE"/>
        </w:rPr>
        <w:t xml:space="preserve">r Sanierung geht es </w:t>
      </w:r>
      <w:r w:rsidR="00A8398B" w:rsidRPr="008814FA">
        <w:rPr>
          <w:rFonts w:ascii="Arial" w:hAnsi="Arial" w:cs="Arial"/>
          <w:lang w:val="de-DE"/>
        </w:rPr>
        <w:t>jetz</w:t>
      </w:r>
      <w:r w:rsidR="00A8398B">
        <w:rPr>
          <w:rFonts w:ascii="Arial" w:hAnsi="Arial" w:cs="Arial"/>
          <w:lang w:val="de-DE"/>
        </w:rPr>
        <w:t>t aktiv und gemeinschaftlich zu</w:t>
      </w:r>
      <w:r w:rsidR="00A8398B" w:rsidRPr="008814FA">
        <w:rPr>
          <w:rFonts w:ascii="Arial" w:hAnsi="Arial" w:cs="Arial"/>
          <w:lang w:val="de-DE"/>
        </w:rPr>
        <w:t xml:space="preserve"> </w:t>
      </w:r>
      <w:r w:rsidRPr="008814FA">
        <w:rPr>
          <w:rFonts w:ascii="Arial" w:hAnsi="Arial" w:cs="Arial"/>
          <w:lang w:val="de-DE"/>
        </w:rPr>
        <w:t>zwischen den Betonkolossen, an denen die Lichtkapitelle montiert sind</w:t>
      </w:r>
      <w:r w:rsidR="00A8398B">
        <w:rPr>
          <w:rFonts w:ascii="Arial" w:hAnsi="Arial" w:cs="Arial"/>
          <w:lang w:val="de-DE"/>
        </w:rPr>
        <w:t>.</w:t>
      </w:r>
      <w:r w:rsidRPr="008814FA">
        <w:rPr>
          <w:rFonts w:ascii="Arial" w:hAnsi="Arial" w:cs="Arial"/>
          <w:lang w:val="de-DE"/>
        </w:rPr>
        <w:t xml:space="preserve"> Hier stehen </w:t>
      </w:r>
      <w:r w:rsidR="009C575F">
        <w:rPr>
          <w:rFonts w:ascii="Arial" w:hAnsi="Arial" w:cs="Arial"/>
          <w:lang w:val="de-DE"/>
        </w:rPr>
        <w:t>nun</w:t>
      </w:r>
      <w:r w:rsidRPr="008814FA">
        <w:rPr>
          <w:rFonts w:ascii="Arial" w:hAnsi="Arial" w:cs="Arial"/>
          <w:lang w:val="de-DE"/>
        </w:rPr>
        <w:t xml:space="preserve"> Torwände, </w:t>
      </w:r>
      <w:r>
        <w:rPr>
          <w:rFonts w:ascii="Arial" w:hAnsi="Arial" w:cs="Arial"/>
          <w:lang w:val="de-DE"/>
        </w:rPr>
        <w:t xml:space="preserve">ein </w:t>
      </w:r>
      <w:r w:rsidRPr="008814FA">
        <w:rPr>
          <w:rFonts w:ascii="Arial" w:hAnsi="Arial" w:cs="Arial"/>
          <w:lang w:val="de-DE"/>
        </w:rPr>
        <w:t>Kletter-Ei</w:t>
      </w:r>
      <w:r w:rsidR="00A8398B">
        <w:rPr>
          <w:rFonts w:ascii="Arial" w:hAnsi="Arial" w:cs="Arial"/>
          <w:lang w:val="de-DE"/>
        </w:rPr>
        <w:t>,</w:t>
      </w:r>
      <w:r w:rsidR="009C575F">
        <w:rPr>
          <w:rFonts w:ascii="Arial" w:hAnsi="Arial" w:cs="Arial"/>
          <w:lang w:val="de-DE"/>
        </w:rPr>
        <w:t xml:space="preserve"> </w:t>
      </w:r>
      <w:r>
        <w:rPr>
          <w:rFonts w:ascii="Arial" w:hAnsi="Arial" w:cs="Arial"/>
          <w:lang w:val="de-DE"/>
        </w:rPr>
        <w:t xml:space="preserve">ein </w:t>
      </w:r>
      <w:proofErr w:type="spellStart"/>
      <w:r w:rsidRPr="008814FA">
        <w:rPr>
          <w:rFonts w:ascii="Arial" w:hAnsi="Arial" w:cs="Arial"/>
          <w:lang w:val="de-DE"/>
        </w:rPr>
        <w:t>Streetball</w:t>
      </w:r>
      <w:proofErr w:type="spellEnd"/>
      <w:r w:rsidRPr="008814FA">
        <w:rPr>
          <w:rFonts w:ascii="Arial" w:hAnsi="Arial" w:cs="Arial"/>
          <w:lang w:val="de-DE"/>
        </w:rPr>
        <w:t>-K</w:t>
      </w:r>
      <w:r>
        <w:rPr>
          <w:rFonts w:ascii="Arial" w:hAnsi="Arial" w:cs="Arial"/>
          <w:lang w:val="de-DE"/>
        </w:rPr>
        <w:t>o</w:t>
      </w:r>
      <w:r w:rsidRPr="008814FA">
        <w:rPr>
          <w:rFonts w:ascii="Arial" w:hAnsi="Arial" w:cs="Arial"/>
          <w:lang w:val="de-DE"/>
        </w:rPr>
        <w:t xml:space="preserve">rb und eine </w:t>
      </w:r>
      <w:proofErr w:type="spellStart"/>
      <w:r w:rsidRPr="008814FA">
        <w:rPr>
          <w:rFonts w:ascii="Arial" w:hAnsi="Arial" w:cs="Arial"/>
          <w:lang w:val="de-DE"/>
        </w:rPr>
        <w:t>Slackline</w:t>
      </w:r>
      <w:proofErr w:type="spellEnd"/>
      <w:r w:rsidR="009C575F">
        <w:rPr>
          <w:rFonts w:ascii="Arial" w:hAnsi="Arial" w:cs="Arial"/>
          <w:lang w:val="de-DE"/>
        </w:rPr>
        <w:t>.</w:t>
      </w:r>
      <w:r w:rsidRPr="008814FA">
        <w:rPr>
          <w:rFonts w:ascii="Arial" w:hAnsi="Arial" w:cs="Arial"/>
          <w:lang w:val="de-DE"/>
        </w:rPr>
        <w:t xml:space="preserve"> </w:t>
      </w:r>
    </w:p>
    <w:p w:rsidR="00C05141" w:rsidRPr="008814FA" w:rsidRDefault="00C05141" w:rsidP="008814FA">
      <w:pPr>
        <w:spacing w:line="360" w:lineRule="auto"/>
        <w:jc w:val="both"/>
        <w:rPr>
          <w:rFonts w:ascii="Arial" w:hAnsi="Arial" w:cs="Arial"/>
          <w:lang w:val="de-DE"/>
        </w:rPr>
      </w:pPr>
    </w:p>
    <w:p w:rsidR="00C05141" w:rsidRPr="008814FA" w:rsidRDefault="00C05141" w:rsidP="008814FA">
      <w:pPr>
        <w:spacing w:line="360" w:lineRule="auto"/>
        <w:jc w:val="both"/>
        <w:rPr>
          <w:rFonts w:ascii="Arial" w:hAnsi="Arial" w:cs="Arial"/>
          <w:lang w:val="de-DE"/>
        </w:rPr>
      </w:pPr>
      <w:r w:rsidRPr="008814FA">
        <w:rPr>
          <w:rFonts w:ascii="Arial" w:hAnsi="Arial" w:cs="Arial"/>
          <w:lang w:val="de-DE"/>
        </w:rPr>
        <w:t xml:space="preserve">Im Rahmen des Bund-Länderprogramms „Soziale Stadt“ kamen zu den Parkplätzen auf dem Areal unter der Raiffeisenbrücke nicht nur Sitzmöglichkeiten und Outdoor-Sportgeräte dazu: Es entstand </w:t>
      </w:r>
      <w:r w:rsidR="00A8398B">
        <w:rPr>
          <w:rFonts w:ascii="Arial" w:hAnsi="Arial" w:cs="Arial"/>
          <w:lang w:val="de-DE"/>
        </w:rPr>
        <w:t xml:space="preserve">vielmehr </w:t>
      </w:r>
      <w:r w:rsidRPr="008814FA">
        <w:rPr>
          <w:rFonts w:ascii="Arial" w:hAnsi="Arial" w:cs="Arial"/>
          <w:lang w:val="de-DE"/>
        </w:rPr>
        <w:t>ein sozialer Treffpunkt für alle Anwohner. „Der Platz war immer ein Angstraum“, erklärt Anne Mohr, Projektleiterin „Soziale Stadt“. Die Parkplätze unter den Hochstraßen trennen ein Wohngebiet von der Innenstadt. Mit der Sonderbeleuchtung gehören düstere Ecken der Vergangenheit an</w:t>
      </w:r>
      <w:r w:rsidR="00A8398B">
        <w:rPr>
          <w:rFonts w:ascii="Arial" w:hAnsi="Arial" w:cs="Arial"/>
          <w:lang w:val="de-DE"/>
        </w:rPr>
        <w:t>,</w:t>
      </w:r>
      <w:r w:rsidRPr="008814FA">
        <w:rPr>
          <w:rFonts w:ascii="Arial" w:hAnsi="Arial" w:cs="Arial"/>
          <w:lang w:val="de-DE"/>
        </w:rPr>
        <w:t xml:space="preserve"> und </w:t>
      </w:r>
      <w:r w:rsidR="00A8398B">
        <w:rPr>
          <w:rFonts w:ascii="Arial" w:hAnsi="Arial" w:cs="Arial"/>
          <w:lang w:val="de-DE"/>
        </w:rPr>
        <w:t>mulmige</w:t>
      </w:r>
      <w:r w:rsidRPr="008814FA">
        <w:rPr>
          <w:rFonts w:ascii="Arial" w:hAnsi="Arial" w:cs="Arial"/>
          <w:lang w:val="de-DE"/>
        </w:rPr>
        <w:t xml:space="preserve"> Gefühl</w:t>
      </w:r>
      <w:r w:rsidR="00A8398B">
        <w:rPr>
          <w:rFonts w:ascii="Arial" w:hAnsi="Arial" w:cs="Arial"/>
          <w:lang w:val="de-DE"/>
        </w:rPr>
        <w:t>e</w:t>
      </w:r>
      <w:r w:rsidRPr="008814FA">
        <w:rPr>
          <w:rFonts w:ascii="Arial" w:hAnsi="Arial" w:cs="Arial"/>
          <w:lang w:val="de-DE"/>
        </w:rPr>
        <w:t xml:space="preserve"> lös</w:t>
      </w:r>
      <w:r w:rsidR="00A8398B">
        <w:rPr>
          <w:rFonts w:ascii="Arial" w:hAnsi="Arial" w:cs="Arial"/>
          <w:lang w:val="de-DE"/>
        </w:rPr>
        <w:t>en</w:t>
      </w:r>
      <w:r w:rsidRPr="008814FA">
        <w:rPr>
          <w:rFonts w:ascii="Arial" w:hAnsi="Arial" w:cs="Arial"/>
          <w:lang w:val="de-DE"/>
        </w:rPr>
        <w:t xml:space="preserve"> sich in Wohlgefallen auf. </w:t>
      </w:r>
    </w:p>
    <w:p w:rsidR="00C05141" w:rsidRDefault="00C05141" w:rsidP="008814FA">
      <w:pPr>
        <w:spacing w:line="360" w:lineRule="auto"/>
        <w:jc w:val="both"/>
        <w:rPr>
          <w:rFonts w:ascii="Arial" w:hAnsi="Arial" w:cs="Arial"/>
          <w:lang w:val="de-DE"/>
        </w:rPr>
      </w:pPr>
    </w:p>
    <w:p w:rsidR="00C05141" w:rsidRPr="009C575F" w:rsidRDefault="00C05141" w:rsidP="009C575F">
      <w:pPr>
        <w:spacing w:line="360" w:lineRule="auto"/>
        <w:jc w:val="both"/>
        <w:rPr>
          <w:rFonts w:ascii="Arial" w:hAnsi="Arial" w:cs="Arial"/>
          <w:lang w:val="de-DE"/>
        </w:rPr>
      </w:pPr>
      <w:r w:rsidRPr="008814FA">
        <w:rPr>
          <w:rFonts w:ascii="Arial" w:hAnsi="Arial" w:cs="Arial"/>
          <w:lang w:val="de-DE"/>
        </w:rPr>
        <w:t xml:space="preserve">Die Ringleuchten-Unikate von TRILUX erhellen nicht nur den Platz, sondern sind gigantische Eyecatcher. Über elf Meter ist ihr Umfang bei einem Durchmesser von mehr als dreieinhalb Metern. Eine einzigartige Lichtlösung für ein besonderes architektonisches Umfeld </w:t>
      </w:r>
      <w:r w:rsidRPr="008814FA">
        <w:rPr>
          <w:rFonts w:ascii="Arial" w:hAnsi="Arial" w:cs="Arial"/>
          <w:lang w:val="de-DE"/>
        </w:rPr>
        <w:softHyphen/>
        <w:t>– damit stellt TRILUX wieder einmal seine breit aufgestellte Lichtkompetenz unter Beweis und bleibt seiner Markenbotschaft „</w:t>
      </w:r>
      <w:proofErr w:type="spellStart"/>
      <w:r w:rsidRPr="008814FA">
        <w:rPr>
          <w:rFonts w:ascii="Arial" w:hAnsi="Arial" w:cs="Arial"/>
          <w:lang w:val="de-DE"/>
        </w:rPr>
        <w:t>Simplify</w:t>
      </w:r>
      <w:proofErr w:type="spellEnd"/>
      <w:r w:rsidRPr="008814FA">
        <w:rPr>
          <w:rFonts w:ascii="Arial" w:hAnsi="Arial" w:cs="Arial"/>
          <w:lang w:val="de-DE"/>
        </w:rPr>
        <w:t xml:space="preserve"> </w:t>
      </w:r>
      <w:proofErr w:type="spellStart"/>
      <w:r w:rsidRPr="008814FA">
        <w:rPr>
          <w:rFonts w:ascii="Arial" w:hAnsi="Arial" w:cs="Arial"/>
          <w:lang w:val="de-DE"/>
        </w:rPr>
        <w:t>Your</w:t>
      </w:r>
      <w:proofErr w:type="spellEnd"/>
      <w:r w:rsidRPr="008814FA">
        <w:rPr>
          <w:rFonts w:ascii="Arial" w:hAnsi="Arial" w:cs="Arial"/>
          <w:lang w:val="de-DE"/>
        </w:rPr>
        <w:t xml:space="preserve"> Light“ treu, die für individuelle Planung, das beste Licht und unkomplizierte Abwicklung steht.</w:t>
      </w:r>
    </w:p>
    <w:p w:rsidR="00322075" w:rsidRDefault="00322075" w:rsidP="008814FA">
      <w:pPr>
        <w:rPr>
          <w:rFonts w:ascii="Arial" w:hAnsi="Arial" w:cs="Arial"/>
          <w:sz w:val="32"/>
          <w:lang w:val="de-DE"/>
        </w:rPr>
      </w:pPr>
    </w:p>
    <w:p w:rsidR="00322075" w:rsidRDefault="00322075" w:rsidP="008814FA">
      <w:pPr>
        <w:rPr>
          <w:rFonts w:ascii="Arial" w:hAnsi="Arial" w:cs="Arial"/>
          <w:sz w:val="32"/>
          <w:lang w:val="de-DE"/>
        </w:rPr>
      </w:pPr>
    </w:p>
    <w:p w:rsidR="00322075" w:rsidRDefault="00322075" w:rsidP="008814FA">
      <w:pPr>
        <w:rPr>
          <w:rFonts w:ascii="Arial" w:hAnsi="Arial" w:cs="Arial"/>
          <w:sz w:val="32"/>
          <w:lang w:val="de-DE"/>
        </w:rPr>
      </w:pPr>
    </w:p>
    <w:p w:rsidR="00322075" w:rsidRDefault="00322075" w:rsidP="008814FA">
      <w:pPr>
        <w:rPr>
          <w:rFonts w:ascii="Arial" w:hAnsi="Arial" w:cs="Arial"/>
          <w:sz w:val="32"/>
          <w:lang w:val="de-DE"/>
        </w:rPr>
      </w:pPr>
    </w:p>
    <w:p w:rsidR="00C05141" w:rsidRPr="008814FA" w:rsidRDefault="00C05141" w:rsidP="008814FA">
      <w:pPr>
        <w:rPr>
          <w:rFonts w:ascii="Arial" w:hAnsi="Arial" w:cs="Arial"/>
          <w:sz w:val="32"/>
          <w:lang w:val="de-DE"/>
        </w:rPr>
      </w:pPr>
      <w:r w:rsidRPr="008814FA">
        <w:rPr>
          <w:rFonts w:ascii="Arial" w:hAnsi="Arial" w:cs="Arial"/>
          <w:sz w:val="32"/>
          <w:lang w:val="de-DE"/>
        </w:rPr>
        <w:t>Kurz &amp; knapp</w:t>
      </w:r>
    </w:p>
    <w:p w:rsidR="00A8398B" w:rsidRDefault="00A8398B" w:rsidP="008814FA">
      <w:pPr>
        <w:rPr>
          <w:rFonts w:ascii="Arial" w:hAnsi="Arial" w:cs="Arial"/>
          <w:b/>
          <w:lang w:val="de-DE"/>
        </w:rPr>
      </w:pPr>
    </w:p>
    <w:p w:rsidR="00C05141" w:rsidRPr="008814FA" w:rsidRDefault="00C05141" w:rsidP="008814FA">
      <w:pPr>
        <w:rPr>
          <w:rFonts w:ascii="Arial" w:hAnsi="Arial" w:cs="Arial"/>
          <w:lang w:val="de-DE"/>
        </w:rPr>
      </w:pPr>
      <w:r w:rsidRPr="008814FA">
        <w:rPr>
          <w:rFonts w:ascii="Arial" w:hAnsi="Arial" w:cs="Arial"/>
          <w:b/>
          <w:lang w:val="de-DE"/>
        </w:rPr>
        <w:t>Bauherr</w:t>
      </w:r>
    </w:p>
    <w:p w:rsidR="00C05141" w:rsidRPr="008814FA" w:rsidRDefault="00C05141" w:rsidP="008814FA">
      <w:pPr>
        <w:rPr>
          <w:rFonts w:ascii="Arial" w:hAnsi="Arial" w:cs="Arial"/>
          <w:lang w:val="de-DE"/>
        </w:rPr>
      </w:pPr>
      <w:r w:rsidRPr="008814FA">
        <w:rPr>
          <w:rFonts w:ascii="Arial" w:hAnsi="Arial" w:cs="Arial"/>
          <w:lang w:val="de-DE"/>
        </w:rPr>
        <w:t>Stadtverwaltung Neuwied</w:t>
      </w:r>
    </w:p>
    <w:p w:rsidR="00C05141" w:rsidRPr="008814FA" w:rsidRDefault="00C05141" w:rsidP="008814FA">
      <w:pPr>
        <w:rPr>
          <w:rFonts w:ascii="Arial" w:hAnsi="Arial" w:cs="Arial"/>
          <w:lang w:val="de-DE"/>
        </w:rPr>
      </w:pPr>
      <w:proofErr w:type="spellStart"/>
      <w:r w:rsidRPr="008814FA">
        <w:rPr>
          <w:rFonts w:ascii="Arial" w:hAnsi="Arial" w:cs="Arial"/>
          <w:lang w:val="de-DE"/>
        </w:rPr>
        <w:t>Engerser</w:t>
      </w:r>
      <w:proofErr w:type="spellEnd"/>
      <w:r w:rsidRPr="008814FA">
        <w:rPr>
          <w:rFonts w:ascii="Arial" w:hAnsi="Arial" w:cs="Arial"/>
          <w:lang w:val="de-DE"/>
        </w:rPr>
        <w:t xml:space="preserve"> Landstraße 17, 56564 Neuwied</w:t>
      </w:r>
    </w:p>
    <w:p w:rsidR="00C05141" w:rsidRPr="008814FA" w:rsidRDefault="00C05141" w:rsidP="008814FA">
      <w:pPr>
        <w:rPr>
          <w:rFonts w:ascii="Arial" w:hAnsi="Arial" w:cs="Arial"/>
          <w:b/>
          <w:lang w:val="de-DE"/>
        </w:rPr>
      </w:pPr>
    </w:p>
    <w:p w:rsidR="00C05141" w:rsidRPr="008814FA" w:rsidRDefault="00C05141" w:rsidP="008814FA">
      <w:pPr>
        <w:rPr>
          <w:rFonts w:ascii="Arial" w:hAnsi="Arial" w:cs="Arial"/>
          <w:b/>
          <w:lang w:val="de-DE"/>
        </w:rPr>
      </w:pPr>
      <w:r w:rsidRPr="008814FA">
        <w:rPr>
          <w:rFonts w:ascii="Arial" w:hAnsi="Arial" w:cs="Arial"/>
          <w:b/>
          <w:lang w:val="de-DE"/>
        </w:rPr>
        <w:t>Objektdaten</w:t>
      </w:r>
    </w:p>
    <w:p w:rsidR="00C05141" w:rsidRPr="008814FA" w:rsidRDefault="00C05141" w:rsidP="008814FA">
      <w:pPr>
        <w:rPr>
          <w:rFonts w:ascii="Arial" w:hAnsi="Arial" w:cs="Arial"/>
          <w:lang w:val="de-DE"/>
        </w:rPr>
      </w:pPr>
      <w:r w:rsidRPr="008814FA">
        <w:rPr>
          <w:rFonts w:ascii="Arial" w:hAnsi="Arial" w:cs="Arial"/>
          <w:lang w:val="de-DE"/>
        </w:rPr>
        <w:t>Brückenareal</w:t>
      </w:r>
    </w:p>
    <w:p w:rsidR="00C05141" w:rsidRPr="008814FA" w:rsidRDefault="00C05141" w:rsidP="008814FA">
      <w:pPr>
        <w:rPr>
          <w:rFonts w:ascii="Arial" w:hAnsi="Arial" w:cs="Arial"/>
          <w:lang w:val="de-DE"/>
        </w:rPr>
      </w:pPr>
      <w:r w:rsidRPr="008814FA">
        <w:rPr>
          <w:rFonts w:ascii="Arial" w:hAnsi="Arial" w:cs="Arial"/>
          <w:lang w:val="de-DE"/>
        </w:rPr>
        <w:t>Fläche 3.200 Quadratmeter</w:t>
      </w:r>
    </w:p>
    <w:p w:rsidR="00C05141" w:rsidRPr="008814FA" w:rsidRDefault="00C05141" w:rsidP="008814FA">
      <w:pPr>
        <w:rPr>
          <w:rFonts w:ascii="Arial" w:hAnsi="Arial" w:cs="Arial"/>
          <w:b/>
          <w:lang w:val="de-DE"/>
        </w:rPr>
      </w:pPr>
    </w:p>
    <w:p w:rsidR="00C05141" w:rsidRPr="008814FA" w:rsidRDefault="00C05141" w:rsidP="008814FA">
      <w:pPr>
        <w:rPr>
          <w:rFonts w:ascii="Arial" w:hAnsi="Arial" w:cs="Arial"/>
          <w:lang w:val="de-DE"/>
        </w:rPr>
      </w:pPr>
      <w:r w:rsidRPr="008814FA">
        <w:rPr>
          <w:rFonts w:ascii="Arial" w:hAnsi="Arial" w:cs="Arial"/>
          <w:b/>
          <w:lang w:val="de-DE"/>
        </w:rPr>
        <w:t>Lichtplanung</w:t>
      </w:r>
    </w:p>
    <w:p w:rsidR="00C05141" w:rsidRPr="008814FA" w:rsidRDefault="00C05141" w:rsidP="008814FA">
      <w:pPr>
        <w:jc w:val="both"/>
        <w:rPr>
          <w:rFonts w:ascii="Arial" w:hAnsi="Arial" w:cs="Arial"/>
          <w:lang w:val="de-DE"/>
        </w:rPr>
      </w:pPr>
      <w:r w:rsidRPr="008814FA">
        <w:rPr>
          <w:rFonts w:ascii="Arial" w:hAnsi="Arial" w:cs="Arial"/>
          <w:lang w:val="de-DE"/>
        </w:rPr>
        <w:t>Kardorff Ingenieure Lichtplanung GmbH</w:t>
      </w:r>
    </w:p>
    <w:p w:rsidR="00C05141" w:rsidRPr="008814FA" w:rsidRDefault="00C05141" w:rsidP="008814FA">
      <w:pPr>
        <w:jc w:val="both"/>
        <w:rPr>
          <w:rFonts w:ascii="Arial" w:hAnsi="Arial" w:cs="Arial"/>
          <w:lang w:val="de-DE"/>
        </w:rPr>
      </w:pPr>
      <w:r w:rsidRPr="008814FA">
        <w:rPr>
          <w:rFonts w:ascii="Arial" w:hAnsi="Arial" w:cs="Arial"/>
          <w:lang w:val="de-DE"/>
        </w:rPr>
        <w:t>Hölderlinstraße 11, 14050 Berlin</w:t>
      </w:r>
    </w:p>
    <w:p w:rsidR="00C05141" w:rsidRPr="008814FA" w:rsidRDefault="00C05141" w:rsidP="008814FA">
      <w:pPr>
        <w:jc w:val="both"/>
        <w:rPr>
          <w:rFonts w:ascii="Arial" w:hAnsi="Arial" w:cs="Arial"/>
          <w:lang w:val="de-DE"/>
        </w:rPr>
      </w:pPr>
      <w:r w:rsidRPr="008814FA">
        <w:rPr>
          <w:rFonts w:ascii="Arial" w:hAnsi="Arial" w:cs="Arial"/>
          <w:lang w:val="de-DE"/>
        </w:rPr>
        <w:t>http://www.kardorff.de</w:t>
      </w:r>
    </w:p>
    <w:p w:rsidR="00C05141" w:rsidRPr="00BB15D9" w:rsidRDefault="00C05141" w:rsidP="008814FA">
      <w:pPr>
        <w:rPr>
          <w:rFonts w:ascii="Arial" w:hAnsi="Arial" w:cs="Arial"/>
          <w:b/>
          <w:lang w:val="de-DE"/>
        </w:rPr>
      </w:pPr>
    </w:p>
    <w:p w:rsidR="00C05141" w:rsidRPr="008814FA" w:rsidRDefault="00C05141" w:rsidP="008814FA">
      <w:pPr>
        <w:rPr>
          <w:rFonts w:ascii="Arial" w:hAnsi="Arial" w:cs="Arial"/>
          <w:b/>
          <w:lang w:val="de-DE"/>
        </w:rPr>
      </w:pPr>
      <w:r w:rsidRPr="008814FA">
        <w:rPr>
          <w:rFonts w:ascii="Arial" w:hAnsi="Arial" w:cs="Arial"/>
          <w:b/>
          <w:lang w:val="de-DE"/>
        </w:rPr>
        <w:t>Installiertes System</w:t>
      </w:r>
    </w:p>
    <w:p w:rsidR="00C05141" w:rsidRPr="008814FA" w:rsidRDefault="00C05141" w:rsidP="008814FA">
      <w:pPr>
        <w:rPr>
          <w:rFonts w:ascii="Arial" w:hAnsi="Arial" w:cs="Arial"/>
          <w:lang w:val="de-DE"/>
        </w:rPr>
      </w:pPr>
      <w:r w:rsidRPr="008814FA">
        <w:rPr>
          <w:rFonts w:ascii="Arial" w:hAnsi="Arial" w:cs="Arial"/>
          <w:lang w:val="de-DE"/>
        </w:rPr>
        <w:t>15 Ringleuchten Lichtkapitelle, Sonderanfertigung,</w:t>
      </w:r>
    </w:p>
    <w:p w:rsidR="00C05141" w:rsidRDefault="00C05141" w:rsidP="008814FA">
      <w:pPr>
        <w:rPr>
          <w:rFonts w:ascii="Arial" w:hAnsi="Arial" w:cs="Arial"/>
          <w:lang w:val="de-DE"/>
        </w:rPr>
      </w:pPr>
      <w:r w:rsidRPr="008814FA">
        <w:rPr>
          <w:rFonts w:ascii="Arial" w:hAnsi="Arial" w:cs="Arial"/>
          <w:lang w:val="de-DE"/>
        </w:rPr>
        <w:t>LED-Ketten aus LED-Modulen 4.000K, 1.000</w:t>
      </w:r>
      <w:r w:rsidR="00755CD1">
        <w:rPr>
          <w:rFonts w:ascii="Arial" w:hAnsi="Arial" w:cs="Arial"/>
          <w:lang w:val="de-DE"/>
        </w:rPr>
        <w:t xml:space="preserve"> </w:t>
      </w:r>
      <w:r w:rsidRPr="008814FA">
        <w:rPr>
          <w:rFonts w:ascii="Arial" w:hAnsi="Arial" w:cs="Arial"/>
          <w:lang w:val="de-DE"/>
        </w:rPr>
        <w:t>lm/m</w:t>
      </w:r>
    </w:p>
    <w:p w:rsidR="009C575F" w:rsidRDefault="00755CD1" w:rsidP="009C575F">
      <w:pPr>
        <w:rPr>
          <w:rFonts w:ascii="Arial" w:hAnsi="Arial" w:cs="Arial"/>
          <w:lang w:val="de-DE"/>
        </w:rPr>
      </w:pPr>
      <w:r>
        <w:rPr>
          <w:rFonts w:ascii="Arial" w:hAnsi="Arial" w:cs="Arial"/>
          <w:lang w:val="de-DE"/>
        </w:rPr>
        <w:t>Ausführung in Schutzart IP68</w:t>
      </w:r>
    </w:p>
    <w:p w:rsidR="00A8398B" w:rsidRDefault="00A8398B" w:rsidP="009C575F">
      <w:pPr>
        <w:rPr>
          <w:rFonts w:ascii="Arial" w:hAnsi="Arial" w:cs="Arial"/>
          <w:b/>
          <w:sz w:val="40"/>
          <w:szCs w:val="40"/>
          <w:lang w:val="de-DE"/>
        </w:rPr>
      </w:pPr>
    </w:p>
    <w:p w:rsidR="00A8398B" w:rsidRDefault="00A8398B" w:rsidP="009C575F">
      <w:pPr>
        <w:rPr>
          <w:rFonts w:ascii="Arial" w:hAnsi="Arial" w:cs="Arial"/>
          <w:b/>
          <w:sz w:val="40"/>
          <w:szCs w:val="40"/>
          <w:lang w:val="de-DE"/>
        </w:rPr>
      </w:pPr>
    </w:p>
    <w:p w:rsidR="00A8398B" w:rsidRDefault="00A8398B" w:rsidP="009C575F">
      <w:pPr>
        <w:rPr>
          <w:rFonts w:ascii="Arial" w:hAnsi="Arial" w:cs="Arial"/>
          <w:b/>
          <w:sz w:val="40"/>
          <w:szCs w:val="40"/>
          <w:lang w:val="de-DE"/>
        </w:rPr>
      </w:pPr>
    </w:p>
    <w:p w:rsidR="00C05141" w:rsidRPr="00322075" w:rsidRDefault="00C05141" w:rsidP="009C575F">
      <w:pPr>
        <w:rPr>
          <w:rFonts w:ascii="Arial" w:hAnsi="Arial" w:cs="Arial"/>
          <w:lang w:val="de-DE"/>
        </w:rPr>
      </w:pPr>
      <w:r w:rsidRPr="00322075">
        <w:rPr>
          <w:rFonts w:ascii="Arial" w:hAnsi="Arial" w:cs="Arial"/>
          <w:b/>
          <w:sz w:val="40"/>
          <w:szCs w:val="40"/>
          <w:lang w:val="de-DE"/>
        </w:rPr>
        <w:t>Bildergalerie</w:t>
      </w:r>
    </w:p>
    <w:p w:rsidR="00C05141" w:rsidRPr="00322075" w:rsidRDefault="00C05141" w:rsidP="008814FA">
      <w:pPr>
        <w:widowControl w:val="0"/>
        <w:autoSpaceDE w:val="0"/>
        <w:autoSpaceDN w:val="0"/>
        <w:adjustRightInd w:val="0"/>
        <w:ind w:right="135"/>
        <w:rPr>
          <w:rFonts w:ascii="Arial" w:eastAsia="Malgun Gothic" w:hAnsi="Arial" w:cs="Arial"/>
          <w:b/>
          <w:color w:val="000000"/>
          <w:lang w:val="de-DE" w:eastAsia="de-DE"/>
        </w:rPr>
      </w:pPr>
    </w:p>
    <w:p w:rsidR="00C05141" w:rsidRPr="00322075" w:rsidRDefault="00C05141" w:rsidP="008814FA">
      <w:pPr>
        <w:widowControl w:val="0"/>
        <w:autoSpaceDE w:val="0"/>
        <w:autoSpaceDN w:val="0"/>
        <w:adjustRightInd w:val="0"/>
        <w:ind w:right="135"/>
        <w:rPr>
          <w:rFonts w:ascii="Arial" w:eastAsia="Malgun Gothic" w:hAnsi="Arial" w:cs="Arial"/>
          <w:b/>
          <w:color w:val="000000"/>
          <w:lang w:val="de-DE" w:eastAsia="de-DE"/>
        </w:rPr>
      </w:pPr>
    </w:p>
    <w:tbl>
      <w:tblPr>
        <w:tblW w:w="9889" w:type="dxa"/>
        <w:tblBorders>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61"/>
        <w:gridCol w:w="5128"/>
      </w:tblGrid>
      <w:tr w:rsidR="00C05141" w:rsidRPr="00322075" w:rsidTr="00A82C07">
        <w:tc>
          <w:tcPr>
            <w:tcW w:w="4761" w:type="dxa"/>
          </w:tcPr>
          <w:p w:rsidR="00C05141" w:rsidRPr="00322075" w:rsidRDefault="00A82C07" w:rsidP="00D03A56">
            <w:pPr>
              <w:widowControl w:val="0"/>
              <w:autoSpaceDE w:val="0"/>
              <w:autoSpaceDN w:val="0"/>
              <w:adjustRightInd w:val="0"/>
              <w:ind w:right="135"/>
              <w:jc w:val="both"/>
              <w:rPr>
                <w:rFonts w:ascii="Arial" w:eastAsia="Malgun Gothic" w:hAnsi="Arial" w:cs="Arial"/>
                <w:b/>
                <w:color w:val="000000"/>
                <w:sz w:val="20"/>
                <w:szCs w:val="20"/>
                <w:lang w:val="de-DE" w:eastAsia="de-DE"/>
              </w:rPr>
            </w:pPr>
            <w:r w:rsidRPr="00322075">
              <w:rPr>
                <w:rFonts w:ascii="Arial" w:eastAsia="Malgun Gothic" w:hAnsi="Arial" w:cs="Arial"/>
                <w:b/>
                <w:noProof/>
                <w:color w:val="000000"/>
                <w:sz w:val="20"/>
                <w:szCs w:val="20"/>
                <w:lang w:val="de-DE" w:eastAsia="de-DE"/>
              </w:rPr>
              <w:drawing>
                <wp:inline distT="0" distB="0" distL="0" distR="0" wp14:anchorId="7ADAF527" wp14:editId="3CFBE25D">
                  <wp:extent cx="2881630" cy="1924685"/>
                  <wp:effectExtent l="0" t="0" r="0" b="0"/>
                  <wp:docPr id="2" name="Bild 2" descr="L:\1_Finale Texte\nach Kategorien\Projekte\2015\Raiffeisenbrücke Neuwied\SOF_OUTDOOR_00158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_Finale Texte\nach Kategorien\Projekte\2015\Raiffeisenbrücke Neuwied\SOF_OUTDOOR_00158_D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630" cy="1924685"/>
                          </a:xfrm>
                          <a:prstGeom prst="rect">
                            <a:avLst/>
                          </a:prstGeom>
                          <a:noFill/>
                          <a:ln>
                            <a:noFill/>
                          </a:ln>
                        </pic:spPr>
                      </pic:pic>
                    </a:graphicData>
                  </a:graphic>
                </wp:inline>
              </w:drawing>
            </w:r>
          </w:p>
          <w:p w:rsidR="00C05141" w:rsidRPr="00322075" w:rsidRDefault="00C05141" w:rsidP="00D03A56">
            <w:pPr>
              <w:widowControl w:val="0"/>
              <w:autoSpaceDE w:val="0"/>
              <w:autoSpaceDN w:val="0"/>
              <w:adjustRightInd w:val="0"/>
              <w:ind w:right="135"/>
              <w:jc w:val="both"/>
              <w:rPr>
                <w:rFonts w:ascii="Arial" w:eastAsia="Malgun Gothic" w:hAnsi="Arial" w:cs="Arial"/>
                <w:b/>
                <w:color w:val="000000"/>
                <w:sz w:val="20"/>
                <w:szCs w:val="20"/>
                <w:lang w:val="de-DE" w:eastAsia="de-DE"/>
              </w:rPr>
            </w:pPr>
          </w:p>
          <w:p w:rsidR="00C05141" w:rsidRPr="00322075" w:rsidRDefault="00C05141" w:rsidP="00D03A56">
            <w:pPr>
              <w:widowControl w:val="0"/>
              <w:autoSpaceDE w:val="0"/>
              <w:autoSpaceDN w:val="0"/>
              <w:adjustRightInd w:val="0"/>
              <w:ind w:right="135"/>
              <w:jc w:val="both"/>
              <w:rPr>
                <w:rFonts w:ascii="Arial" w:eastAsia="Malgun Gothic" w:hAnsi="Arial" w:cs="Arial"/>
                <w:b/>
                <w:color w:val="000000"/>
                <w:sz w:val="20"/>
                <w:szCs w:val="20"/>
                <w:lang w:val="de-DE" w:eastAsia="de-DE"/>
              </w:rPr>
            </w:pPr>
            <w:r w:rsidRPr="00322075">
              <w:rPr>
                <w:rFonts w:ascii="Arial" w:eastAsia="Malgun Gothic" w:hAnsi="Arial" w:cs="Arial"/>
                <w:b/>
                <w:color w:val="000000"/>
                <w:sz w:val="20"/>
                <w:szCs w:val="20"/>
                <w:lang w:val="de-DE" w:eastAsia="de-DE"/>
              </w:rPr>
              <w:t xml:space="preserve">[Foto: </w:t>
            </w:r>
            <w:r w:rsidR="00A82C07" w:rsidRPr="00322075">
              <w:rPr>
                <w:rFonts w:ascii="Arial" w:eastAsia="Malgun Gothic" w:hAnsi="Arial" w:cs="Arial"/>
                <w:b/>
                <w:color w:val="000000"/>
                <w:sz w:val="20"/>
                <w:szCs w:val="20"/>
                <w:lang w:val="de-DE" w:eastAsia="de-DE"/>
              </w:rPr>
              <w:t>SOF_OUTDOOR_00158_DB</w:t>
            </w:r>
            <w:r w:rsidRPr="00322075">
              <w:rPr>
                <w:rFonts w:ascii="Arial" w:eastAsia="Malgun Gothic" w:hAnsi="Arial" w:cs="Arial"/>
                <w:b/>
                <w:color w:val="000000"/>
                <w:sz w:val="20"/>
                <w:szCs w:val="20"/>
                <w:lang w:val="de-DE" w:eastAsia="de-DE"/>
              </w:rPr>
              <w:t>.jpg]</w:t>
            </w:r>
          </w:p>
          <w:p w:rsidR="00C05141" w:rsidRPr="00322075" w:rsidRDefault="00322075" w:rsidP="00D03A56">
            <w:pPr>
              <w:widowControl w:val="0"/>
              <w:autoSpaceDE w:val="0"/>
              <w:autoSpaceDN w:val="0"/>
              <w:adjustRightInd w:val="0"/>
              <w:ind w:right="135"/>
              <w:jc w:val="both"/>
              <w:rPr>
                <w:rFonts w:ascii="Arial" w:eastAsia="Malgun Gothic" w:hAnsi="Arial" w:cs="Arial"/>
                <w:color w:val="000000"/>
                <w:sz w:val="20"/>
                <w:szCs w:val="20"/>
                <w:lang w:val="de-DE" w:eastAsia="de-DE"/>
              </w:rPr>
            </w:pPr>
            <w:r w:rsidRPr="00322075">
              <w:rPr>
                <w:rFonts w:ascii="Arial" w:eastAsia="Malgun Gothic" w:hAnsi="Arial" w:cs="Arial"/>
                <w:color w:val="000000"/>
                <w:sz w:val="20"/>
                <w:szCs w:val="20"/>
                <w:lang w:val="de-DE" w:eastAsia="de-DE"/>
              </w:rPr>
              <w:t xml:space="preserve">Perfekt angepasst: Das anspruchsvolle Design der Ringleuchte rückt den Beton ins rechte Licht.  </w:t>
            </w:r>
          </w:p>
          <w:p w:rsidR="00C05141" w:rsidRPr="00322075" w:rsidRDefault="00C05141" w:rsidP="00D03A56">
            <w:pPr>
              <w:widowControl w:val="0"/>
              <w:autoSpaceDE w:val="0"/>
              <w:autoSpaceDN w:val="0"/>
              <w:adjustRightInd w:val="0"/>
              <w:ind w:right="135"/>
              <w:jc w:val="both"/>
              <w:rPr>
                <w:rFonts w:ascii="Arial" w:eastAsia="Malgun Gothic" w:hAnsi="Arial" w:cs="Arial"/>
                <w:i/>
                <w:color w:val="000000"/>
                <w:sz w:val="20"/>
                <w:szCs w:val="20"/>
                <w:lang w:val="de-DE" w:eastAsia="de-DE"/>
              </w:rPr>
            </w:pPr>
            <w:r w:rsidRPr="00322075">
              <w:rPr>
                <w:rFonts w:ascii="Arial" w:eastAsia="Malgun Gothic" w:hAnsi="Arial" w:cs="Arial"/>
                <w:color w:val="000000"/>
                <w:sz w:val="20"/>
                <w:szCs w:val="20"/>
                <w:lang w:val="de-DE" w:eastAsia="de-DE"/>
              </w:rPr>
              <w:t xml:space="preserve">                                                         </w:t>
            </w:r>
            <w:r w:rsidRPr="00322075">
              <w:rPr>
                <w:rFonts w:ascii="Arial" w:eastAsia="Malgun Gothic" w:hAnsi="Arial" w:cs="Arial"/>
                <w:i/>
                <w:color w:val="000000"/>
                <w:sz w:val="20"/>
                <w:szCs w:val="20"/>
                <w:lang w:val="de-DE" w:eastAsia="de-DE"/>
              </w:rPr>
              <w:t>Foto: TRILUX</w:t>
            </w:r>
          </w:p>
        </w:tc>
        <w:tc>
          <w:tcPr>
            <w:tcW w:w="5128" w:type="dxa"/>
          </w:tcPr>
          <w:p w:rsidR="00C05141" w:rsidRPr="00322075" w:rsidRDefault="00A82C07" w:rsidP="00D03A56">
            <w:pPr>
              <w:widowControl w:val="0"/>
              <w:autoSpaceDE w:val="0"/>
              <w:autoSpaceDN w:val="0"/>
              <w:adjustRightInd w:val="0"/>
              <w:ind w:right="135"/>
              <w:rPr>
                <w:rFonts w:ascii="Arial" w:hAnsi="Arial" w:cs="Arial"/>
                <w:sz w:val="20"/>
                <w:szCs w:val="20"/>
                <w:lang w:val="de-DE" w:eastAsia="de-DE"/>
              </w:rPr>
            </w:pPr>
            <w:r w:rsidRPr="00322075">
              <w:rPr>
                <w:rFonts w:ascii="Arial" w:hAnsi="Arial" w:cs="Arial"/>
                <w:noProof/>
                <w:sz w:val="20"/>
                <w:szCs w:val="20"/>
                <w:lang w:val="de-DE" w:eastAsia="de-DE"/>
              </w:rPr>
              <w:drawing>
                <wp:inline distT="0" distB="0" distL="0" distR="0" wp14:anchorId="2627D3BE" wp14:editId="60F2DE36">
                  <wp:extent cx="3157855" cy="1913890"/>
                  <wp:effectExtent l="0" t="0" r="4445" b="0"/>
                  <wp:docPr id="6" name="Bild 6" descr="L:\1_Finale Texte\nach Kategorien\Projekte\2015\Raiffeisenbrücke Neuwied\SOF_OUTDOOR_00162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_Finale Texte\nach Kategorien\Projekte\2015\Raiffeisenbrücke Neuwied\SOF_OUTDOOR_00162_D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855" cy="1913890"/>
                          </a:xfrm>
                          <a:prstGeom prst="rect">
                            <a:avLst/>
                          </a:prstGeom>
                          <a:noFill/>
                          <a:ln>
                            <a:noFill/>
                          </a:ln>
                        </pic:spPr>
                      </pic:pic>
                    </a:graphicData>
                  </a:graphic>
                </wp:inline>
              </w:drawing>
            </w:r>
          </w:p>
          <w:p w:rsidR="00C05141" w:rsidRPr="00322075" w:rsidRDefault="00C05141" w:rsidP="00D03A56">
            <w:pPr>
              <w:widowControl w:val="0"/>
              <w:autoSpaceDE w:val="0"/>
              <w:autoSpaceDN w:val="0"/>
              <w:adjustRightInd w:val="0"/>
              <w:ind w:right="135"/>
              <w:rPr>
                <w:rFonts w:ascii="Arial" w:hAnsi="Arial" w:cs="Arial"/>
                <w:sz w:val="20"/>
                <w:szCs w:val="20"/>
                <w:lang w:val="de-DE" w:eastAsia="de-DE"/>
              </w:rPr>
            </w:pPr>
          </w:p>
          <w:p w:rsidR="00C05141" w:rsidRPr="00322075" w:rsidRDefault="00C05141" w:rsidP="00D03A56">
            <w:pPr>
              <w:widowControl w:val="0"/>
              <w:autoSpaceDE w:val="0"/>
              <w:autoSpaceDN w:val="0"/>
              <w:adjustRightInd w:val="0"/>
              <w:ind w:right="135"/>
              <w:rPr>
                <w:rFonts w:ascii="Arial" w:hAnsi="Arial" w:cs="Arial"/>
                <w:b/>
                <w:sz w:val="20"/>
                <w:szCs w:val="20"/>
                <w:lang w:val="de-DE" w:eastAsia="de-DE"/>
              </w:rPr>
            </w:pPr>
            <w:r w:rsidRPr="00322075">
              <w:rPr>
                <w:rFonts w:ascii="Arial" w:hAnsi="Arial" w:cs="Arial"/>
                <w:b/>
                <w:sz w:val="20"/>
                <w:szCs w:val="20"/>
                <w:lang w:val="de-DE" w:eastAsia="de-DE"/>
              </w:rPr>
              <w:t xml:space="preserve">[Foto: </w:t>
            </w:r>
            <w:r w:rsidR="00A82C07" w:rsidRPr="00322075">
              <w:rPr>
                <w:rFonts w:ascii="Arial" w:hAnsi="Arial" w:cs="Arial"/>
                <w:b/>
                <w:sz w:val="20"/>
                <w:szCs w:val="20"/>
                <w:lang w:val="de-DE" w:eastAsia="de-DE"/>
              </w:rPr>
              <w:t>SOF_OUTDOOR_00162_DB</w:t>
            </w:r>
            <w:r w:rsidRPr="00322075">
              <w:rPr>
                <w:rFonts w:ascii="Arial" w:hAnsi="Arial" w:cs="Arial"/>
                <w:b/>
                <w:sz w:val="20"/>
                <w:szCs w:val="20"/>
                <w:lang w:val="de-DE" w:eastAsia="de-DE"/>
              </w:rPr>
              <w:t>.jpg]</w:t>
            </w:r>
          </w:p>
          <w:p w:rsidR="00322075" w:rsidRPr="00322075" w:rsidRDefault="00322075" w:rsidP="00322075">
            <w:pPr>
              <w:widowControl w:val="0"/>
              <w:autoSpaceDE w:val="0"/>
              <w:autoSpaceDN w:val="0"/>
              <w:adjustRightInd w:val="0"/>
              <w:ind w:right="135"/>
              <w:rPr>
                <w:rFonts w:ascii="Arial" w:hAnsi="Arial" w:cs="Arial"/>
                <w:sz w:val="20"/>
                <w:szCs w:val="20"/>
                <w:lang w:val="de-DE" w:eastAsia="de-DE"/>
              </w:rPr>
            </w:pPr>
            <w:r w:rsidRPr="00322075">
              <w:rPr>
                <w:rFonts w:ascii="Arial" w:hAnsi="Arial" w:cs="Arial"/>
                <w:sz w:val="20"/>
                <w:szCs w:val="20"/>
                <w:lang w:val="de-DE" w:eastAsia="de-DE"/>
              </w:rPr>
              <w:t xml:space="preserve">Sicherer Aufenthalt: Vorbei ist die Zeit des mulmigen Gefühls. Auch die dunkelste Ecke wird beleuchtet.  </w:t>
            </w:r>
            <w:r w:rsidR="00C05141" w:rsidRPr="00322075">
              <w:rPr>
                <w:rFonts w:ascii="Arial" w:hAnsi="Arial" w:cs="Arial"/>
                <w:sz w:val="20"/>
                <w:szCs w:val="20"/>
                <w:lang w:val="de-DE" w:eastAsia="de-DE"/>
              </w:rPr>
              <w:t xml:space="preserve">                                            </w:t>
            </w:r>
            <w:r w:rsidRPr="00322075">
              <w:rPr>
                <w:rFonts w:ascii="Arial" w:hAnsi="Arial" w:cs="Arial"/>
                <w:sz w:val="20"/>
                <w:szCs w:val="20"/>
                <w:lang w:val="de-DE" w:eastAsia="de-DE"/>
              </w:rPr>
              <w:t xml:space="preserve">                   </w:t>
            </w:r>
          </w:p>
          <w:p w:rsidR="00C05141" w:rsidRPr="00322075" w:rsidRDefault="00322075" w:rsidP="00322075">
            <w:pPr>
              <w:widowControl w:val="0"/>
              <w:autoSpaceDE w:val="0"/>
              <w:autoSpaceDN w:val="0"/>
              <w:adjustRightInd w:val="0"/>
              <w:ind w:right="135"/>
              <w:rPr>
                <w:rFonts w:ascii="Arial" w:hAnsi="Arial" w:cs="Arial"/>
                <w:i/>
                <w:sz w:val="20"/>
                <w:szCs w:val="20"/>
                <w:lang w:val="de-DE" w:eastAsia="de-DE"/>
              </w:rPr>
            </w:pPr>
            <w:r w:rsidRPr="00322075">
              <w:rPr>
                <w:rFonts w:ascii="Arial" w:hAnsi="Arial" w:cs="Arial"/>
                <w:sz w:val="20"/>
                <w:szCs w:val="20"/>
                <w:lang w:val="de-DE" w:eastAsia="de-DE"/>
              </w:rPr>
              <w:t xml:space="preserve">                                                               </w:t>
            </w:r>
            <w:r w:rsidR="00C05141" w:rsidRPr="00322075">
              <w:rPr>
                <w:rFonts w:ascii="Arial" w:hAnsi="Arial" w:cs="Arial"/>
                <w:i/>
                <w:sz w:val="20"/>
                <w:szCs w:val="20"/>
                <w:lang w:val="de-DE" w:eastAsia="de-DE"/>
              </w:rPr>
              <w:t>Foto: TRILUX</w:t>
            </w:r>
          </w:p>
        </w:tc>
      </w:tr>
      <w:tr w:rsidR="00C05141" w:rsidRPr="00322075" w:rsidTr="00A82C07">
        <w:tc>
          <w:tcPr>
            <w:tcW w:w="4761" w:type="dxa"/>
          </w:tcPr>
          <w:p w:rsidR="00C05141" w:rsidRPr="00322075" w:rsidRDefault="00C05141" w:rsidP="00D03A56">
            <w:pPr>
              <w:widowControl w:val="0"/>
              <w:autoSpaceDE w:val="0"/>
              <w:autoSpaceDN w:val="0"/>
              <w:adjustRightInd w:val="0"/>
              <w:ind w:right="135"/>
              <w:rPr>
                <w:rFonts w:ascii="Arial" w:eastAsia="Malgun Gothic" w:hAnsi="Arial" w:cs="Arial"/>
                <w:i/>
                <w:color w:val="000000"/>
                <w:sz w:val="20"/>
                <w:szCs w:val="20"/>
                <w:lang w:val="de-DE" w:eastAsia="de-DE"/>
              </w:rPr>
            </w:pPr>
          </w:p>
          <w:p w:rsidR="00C05141" w:rsidRPr="00322075" w:rsidRDefault="00A82C07" w:rsidP="00D03A56">
            <w:pPr>
              <w:widowControl w:val="0"/>
              <w:autoSpaceDE w:val="0"/>
              <w:autoSpaceDN w:val="0"/>
              <w:adjustRightInd w:val="0"/>
              <w:ind w:right="135"/>
              <w:rPr>
                <w:rFonts w:ascii="Arial" w:eastAsia="Malgun Gothic" w:hAnsi="Arial" w:cs="Arial"/>
                <w:color w:val="000000"/>
                <w:sz w:val="20"/>
                <w:szCs w:val="20"/>
                <w:lang w:val="de-DE" w:eastAsia="de-DE"/>
              </w:rPr>
            </w:pPr>
            <w:r w:rsidRPr="00322075">
              <w:rPr>
                <w:rFonts w:ascii="Arial" w:eastAsia="Malgun Gothic" w:hAnsi="Arial" w:cs="Arial"/>
                <w:noProof/>
                <w:color w:val="000000"/>
                <w:sz w:val="20"/>
                <w:szCs w:val="20"/>
                <w:lang w:val="de-DE" w:eastAsia="de-DE"/>
              </w:rPr>
              <w:drawing>
                <wp:inline distT="0" distB="0" distL="0" distR="0" wp14:anchorId="0AE8FFB0" wp14:editId="27A5B2E5">
                  <wp:extent cx="2870835" cy="1913890"/>
                  <wp:effectExtent l="0" t="0" r="5715" b="0"/>
                  <wp:docPr id="12" name="Bild 12" descr="L:\1_Finale Texte\nach Kategorien\Projekte\2015\Raiffeisenbrücke Neuwied\SOF_OUTDOOR_00165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1_Finale Texte\nach Kategorien\Projekte\2015\Raiffeisenbrücke Neuwied\SOF_OUTDOOR_00165_D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835" cy="1913890"/>
                          </a:xfrm>
                          <a:prstGeom prst="rect">
                            <a:avLst/>
                          </a:prstGeom>
                          <a:noFill/>
                          <a:ln>
                            <a:noFill/>
                          </a:ln>
                        </pic:spPr>
                      </pic:pic>
                    </a:graphicData>
                  </a:graphic>
                </wp:inline>
              </w:drawing>
            </w:r>
          </w:p>
          <w:p w:rsidR="00A82C07" w:rsidRPr="00322075" w:rsidRDefault="00A82C07" w:rsidP="00D03A56">
            <w:pPr>
              <w:widowControl w:val="0"/>
              <w:autoSpaceDE w:val="0"/>
              <w:autoSpaceDN w:val="0"/>
              <w:adjustRightInd w:val="0"/>
              <w:ind w:right="135"/>
              <w:rPr>
                <w:rFonts w:ascii="Arial" w:eastAsia="Malgun Gothic" w:hAnsi="Arial" w:cs="Arial"/>
                <w:color w:val="000000"/>
                <w:sz w:val="20"/>
                <w:szCs w:val="20"/>
                <w:lang w:val="de-DE" w:eastAsia="de-DE"/>
              </w:rPr>
            </w:pPr>
          </w:p>
          <w:p w:rsidR="00C05141" w:rsidRPr="00322075" w:rsidRDefault="00C05141" w:rsidP="00D03A56">
            <w:pPr>
              <w:widowControl w:val="0"/>
              <w:autoSpaceDE w:val="0"/>
              <w:autoSpaceDN w:val="0"/>
              <w:adjustRightInd w:val="0"/>
              <w:ind w:right="135"/>
              <w:rPr>
                <w:rFonts w:ascii="Arial" w:hAnsi="Arial" w:cs="Arial"/>
                <w:b/>
                <w:sz w:val="20"/>
                <w:lang w:val="de-DE" w:eastAsia="de-DE"/>
              </w:rPr>
            </w:pPr>
            <w:r w:rsidRPr="00322075">
              <w:rPr>
                <w:rFonts w:ascii="Arial" w:hAnsi="Arial" w:cs="Arial"/>
                <w:b/>
                <w:sz w:val="20"/>
                <w:lang w:val="de-DE" w:eastAsia="de-DE"/>
              </w:rPr>
              <w:t xml:space="preserve">[Foto: </w:t>
            </w:r>
            <w:r w:rsidR="00A82C07" w:rsidRPr="00322075">
              <w:rPr>
                <w:rFonts w:ascii="Arial" w:hAnsi="Arial" w:cs="Arial"/>
                <w:b/>
                <w:sz w:val="20"/>
                <w:lang w:val="de-DE" w:eastAsia="de-DE"/>
              </w:rPr>
              <w:t>SOF_OUTDOOR_00165_DB</w:t>
            </w:r>
            <w:r w:rsidRPr="00322075">
              <w:rPr>
                <w:rFonts w:ascii="Arial" w:hAnsi="Arial" w:cs="Arial"/>
                <w:b/>
                <w:sz w:val="20"/>
                <w:lang w:val="de-DE" w:eastAsia="de-DE"/>
              </w:rPr>
              <w:t>.jpg]</w:t>
            </w:r>
          </w:p>
          <w:p w:rsidR="00322075" w:rsidRDefault="00322075" w:rsidP="00322075">
            <w:pPr>
              <w:widowControl w:val="0"/>
              <w:autoSpaceDE w:val="0"/>
              <w:autoSpaceDN w:val="0"/>
              <w:adjustRightInd w:val="0"/>
              <w:ind w:right="135"/>
              <w:rPr>
                <w:rFonts w:ascii="Arial" w:hAnsi="Arial" w:cs="Arial"/>
                <w:i/>
                <w:sz w:val="20"/>
                <w:lang w:val="de-DE" w:eastAsia="de-DE"/>
              </w:rPr>
            </w:pPr>
            <w:r w:rsidRPr="00322075">
              <w:rPr>
                <w:rFonts w:ascii="Arial" w:hAnsi="Arial" w:cs="Arial"/>
                <w:sz w:val="20"/>
                <w:lang w:val="de-DE" w:eastAsia="de-DE"/>
              </w:rPr>
              <w:t>Sozialer Treffpunkt: Zwischen den Kapitellen stehen Sportgeräte und Sitzmöglichkeiten.</w:t>
            </w:r>
            <w:r w:rsidR="00C05141" w:rsidRPr="00322075">
              <w:rPr>
                <w:rFonts w:ascii="Arial" w:hAnsi="Arial" w:cs="Arial"/>
                <w:i/>
                <w:sz w:val="20"/>
                <w:lang w:val="de-DE" w:eastAsia="de-DE"/>
              </w:rPr>
              <w:t xml:space="preserve">                                                         </w:t>
            </w:r>
          </w:p>
          <w:p w:rsidR="00C05141" w:rsidRPr="00322075" w:rsidRDefault="00322075" w:rsidP="00322075">
            <w:pPr>
              <w:widowControl w:val="0"/>
              <w:autoSpaceDE w:val="0"/>
              <w:autoSpaceDN w:val="0"/>
              <w:adjustRightInd w:val="0"/>
              <w:ind w:right="135"/>
              <w:rPr>
                <w:rFonts w:ascii="Arial" w:eastAsia="Malgun Gothic" w:hAnsi="Arial" w:cs="Arial"/>
                <w:i/>
                <w:color w:val="000000"/>
                <w:sz w:val="20"/>
                <w:szCs w:val="20"/>
                <w:lang w:val="de-DE" w:eastAsia="de-DE"/>
              </w:rPr>
            </w:pPr>
            <w:r>
              <w:rPr>
                <w:rFonts w:ascii="Arial" w:hAnsi="Arial" w:cs="Arial"/>
                <w:i/>
                <w:sz w:val="20"/>
                <w:lang w:val="de-DE" w:eastAsia="de-DE"/>
              </w:rPr>
              <w:t xml:space="preserve">                                                         </w:t>
            </w:r>
            <w:r w:rsidR="00C05141" w:rsidRPr="00322075">
              <w:rPr>
                <w:rFonts w:ascii="Arial" w:hAnsi="Arial" w:cs="Arial"/>
                <w:i/>
                <w:sz w:val="20"/>
                <w:lang w:val="de-DE" w:eastAsia="de-DE"/>
              </w:rPr>
              <w:t xml:space="preserve">Foto: TRILUX </w:t>
            </w:r>
          </w:p>
        </w:tc>
        <w:tc>
          <w:tcPr>
            <w:tcW w:w="5128" w:type="dxa"/>
          </w:tcPr>
          <w:p w:rsidR="00C05141" w:rsidRPr="00322075" w:rsidRDefault="00C05141" w:rsidP="00D03A56">
            <w:pPr>
              <w:rPr>
                <w:rFonts w:ascii="Arial" w:eastAsia="Malgun Gothic" w:hAnsi="Arial" w:cs="Arial"/>
                <w:b/>
                <w:i/>
                <w:color w:val="000000"/>
                <w:sz w:val="20"/>
                <w:szCs w:val="20"/>
                <w:lang w:val="de-DE" w:eastAsia="de-DE"/>
              </w:rPr>
            </w:pPr>
          </w:p>
          <w:p w:rsidR="00C05141" w:rsidRPr="00322075" w:rsidRDefault="00A82C07" w:rsidP="00D03A56">
            <w:pPr>
              <w:rPr>
                <w:rFonts w:ascii="Arial" w:eastAsia="Malgun Gothic" w:hAnsi="Arial" w:cs="Arial"/>
                <w:color w:val="000000"/>
                <w:sz w:val="20"/>
                <w:szCs w:val="20"/>
                <w:lang w:val="de-DE" w:eastAsia="de-DE"/>
              </w:rPr>
            </w:pPr>
            <w:r w:rsidRPr="00322075">
              <w:rPr>
                <w:rFonts w:ascii="Arial" w:eastAsia="Malgun Gothic" w:hAnsi="Arial" w:cs="Arial"/>
                <w:noProof/>
                <w:color w:val="000000"/>
                <w:sz w:val="20"/>
                <w:szCs w:val="20"/>
                <w:lang w:val="de-DE" w:eastAsia="de-DE"/>
              </w:rPr>
              <w:drawing>
                <wp:inline distT="0" distB="0" distL="0" distR="0" wp14:anchorId="1ACCB843" wp14:editId="3AC5973D">
                  <wp:extent cx="2955925" cy="1967230"/>
                  <wp:effectExtent l="0" t="0" r="0" b="0"/>
                  <wp:docPr id="17" name="Bild 17" descr="L:\1_Finale Texte\nach Kategorien\Projekte\2015\Raiffeisenbrücke Neuwied\SOF_OUTDOOR_00171_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1_Finale Texte\nach Kategorien\Projekte\2015\Raiffeisenbrücke Neuwied\SOF_OUTDOOR_00171_D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5925" cy="1967230"/>
                          </a:xfrm>
                          <a:prstGeom prst="rect">
                            <a:avLst/>
                          </a:prstGeom>
                          <a:noFill/>
                          <a:ln>
                            <a:noFill/>
                          </a:ln>
                        </pic:spPr>
                      </pic:pic>
                    </a:graphicData>
                  </a:graphic>
                </wp:inline>
              </w:drawing>
            </w:r>
          </w:p>
          <w:p w:rsidR="00A82C07" w:rsidRPr="00322075" w:rsidRDefault="00A82C07" w:rsidP="00D03A56">
            <w:pPr>
              <w:rPr>
                <w:rFonts w:ascii="Arial" w:eastAsia="Malgun Gothic" w:hAnsi="Arial" w:cs="Arial"/>
                <w:color w:val="000000"/>
                <w:sz w:val="20"/>
                <w:szCs w:val="20"/>
                <w:lang w:val="de-DE" w:eastAsia="de-DE"/>
              </w:rPr>
            </w:pPr>
          </w:p>
          <w:p w:rsidR="00C05141" w:rsidRPr="00322075" w:rsidRDefault="00C05141" w:rsidP="00D03A56">
            <w:pPr>
              <w:rPr>
                <w:rFonts w:ascii="Arial" w:eastAsia="Malgun Gothic" w:hAnsi="Arial" w:cs="Arial"/>
                <w:b/>
                <w:color w:val="000000"/>
                <w:sz w:val="20"/>
                <w:szCs w:val="20"/>
                <w:lang w:val="de-DE" w:eastAsia="de-DE"/>
              </w:rPr>
            </w:pPr>
            <w:r w:rsidRPr="00322075">
              <w:rPr>
                <w:rFonts w:ascii="Arial" w:eastAsia="Malgun Gothic" w:hAnsi="Arial" w:cs="Arial"/>
                <w:b/>
                <w:color w:val="000000"/>
                <w:sz w:val="20"/>
                <w:szCs w:val="20"/>
                <w:lang w:val="de-DE" w:eastAsia="de-DE"/>
              </w:rPr>
              <w:t xml:space="preserve">Foto: </w:t>
            </w:r>
            <w:r w:rsidR="00A82C07" w:rsidRPr="00322075">
              <w:rPr>
                <w:rFonts w:ascii="Arial" w:eastAsia="Malgun Gothic" w:hAnsi="Arial" w:cs="Arial"/>
                <w:b/>
                <w:color w:val="000000"/>
                <w:sz w:val="20"/>
                <w:szCs w:val="20"/>
                <w:lang w:val="de-DE" w:eastAsia="de-DE"/>
              </w:rPr>
              <w:t>SOF_OUTDOOR_00171_DB</w:t>
            </w:r>
            <w:r w:rsidRPr="00322075">
              <w:rPr>
                <w:rFonts w:ascii="Arial" w:eastAsia="Malgun Gothic" w:hAnsi="Arial" w:cs="Arial"/>
                <w:b/>
                <w:color w:val="000000"/>
                <w:sz w:val="20"/>
                <w:szCs w:val="20"/>
                <w:lang w:val="de-DE" w:eastAsia="de-DE"/>
              </w:rPr>
              <w:t>.jpg]</w:t>
            </w:r>
          </w:p>
          <w:p w:rsidR="00322075" w:rsidRDefault="00322075" w:rsidP="00322075">
            <w:pPr>
              <w:widowControl w:val="0"/>
              <w:autoSpaceDE w:val="0"/>
              <w:autoSpaceDN w:val="0"/>
              <w:adjustRightInd w:val="0"/>
              <w:ind w:right="135"/>
              <w:rPr>
                <w:rFonts w:ascii="Arial" w:eastAsia="Malgun Gothic" w:hAnsi="Arial" w:cs="Arial"/>
                <w:color w:val="000000"/>
                <w:sz w:val="20"/>
                <w:szCs w:val="20"/>
                <w:lang w:val="de-DE" w:eastAsia="de-DE"/>
              </w:rPr>
            </w:pPr>
            <w:r w:rsidRPr="00322075">
              <w:rPr>
                <w:rFonts w:ascii="Arial" w:eastAsia="Malgun Gothic" w:hAnsi="Arial" w:cs="Arial"/>
                <w:color w:val="000000"/>
                <w:sz w:val="20"/>
                <w:szCs w:val="20"/>
                <w:lang w:val="de-DE" w:eastAsia="de-DE"/>
              </w:rPr>
              <w:t>Eyecatcher: Mit einem Umfang von elf Metern sind die Ringleuchten strahlende Riesen.</w:t>
            </w:r>
            <w:r>
              <w:rPr>
                <w:rFonts w:ascii="Arial" w:eastAsia="Malgun Gothic" w:hAnsi="Arial" w:cs="Arial"/>
                <w:color w:val="000000"/>
                <w:sz w:val="20"/>
                <w:szCs w:val="20"/>
                <w:lang w:val="de-DE" w:eastAsia="de-DE"/>
              </w:rPr>
              <w:t xml:space="preserve"> </w:t>
            </w:r>
          </w:p>
          <w:p w:rsidR="00C05141" w:rsidRPr="00322075" w:rsidRDefault="00322075" w:rsidP="00322075">
            <w:pPr>
              <w:widowControl w:val="0"/>
              <w:autoSpaceDE w:val="0"/>
              <w:autoSpaceDN w:val="0"/>
              <w:adjustRightInd w:val="0"/>
              <w:ind w:right="135"/>
              <w:rPr>
                <w:rFonts w:ascii="Arial" w:hAnsi="Arial" w:cs="Arial"/>
                <w:sz w:val="20"/>
                <w:lang w:val="de-DE" w:eastAsia="de-DE"/>
              </w:rPr>
            </w:pPr>
            <w:r>
              <w:rPr>
                <w:rFonts w:ascii="Arial" w:eastAsia="Malgun Gothic" w:hAnsi="Arial" w:cs="Arial"/>
                <w:i/>
                <w:color w:val="000000"/>
                <w:sz w:val="20"/>
                <w:szCs w:val="20"/>
                <w:lang w:val="de-DE" w:eastAsia="de-DE"/>
              </w:rPr>
              <w:t xml:space="preserve">                                                               </w:t>
            </w:r>
            <w:r w:rsidR="00C05141" w:rsidRPr="00322075">
              <w:rPr>
                <w:rFonts w:ascii="Arial" w:eastAsia="Malgun Gothic" w:hAnsi="Arial" w:cs="Arial"/>
                <w:i/>
                <w:color w:val="000000"/>
                <w:sz w:val="20"/>
                <w:szCs w:val="20"/>
                <w:lang w:val="de-DE" w:eastAsia="de-DE"/>
              </w:rPr>
              <w:t xml:space="preserve">Foto: TRILUX </w:t>
            </w:r>
          </w:p>
        </w:tc>
      </w:tr>
    </w:tbl>
    <w:p w:rsidR="00C05141" w:rsidRPr="004F41A5" w:rsidRDefault="00C05141" w:rsidP="008814FA">
      <w:pPr>
        <w:spacing w:line="360" w:lineRule="auto"/>
        <w:rPr>
          <w:rFonts w:ascii="Arial" w:hAnsi="Arial" w:cs="Arial"/>
          <w:lang w:val="it-IT"/>
        </w:rPr>
      </w:pPr>
    </w:p>
    <w:p w:rsidR="0000537A" w:rsidRDefault="0000537A" w:rsidP="00497274">
      <w:pPr>
        <w:ind w:right="135"/>
        <w:rPr>
          <w:rFonts w:ascii="Arial" w:hAnsi="Arial" w:cs="Arial"/>
          <w:lang w:val="en-GB"/>
        </w:rPr>
      </w:pPr>
    </w:p>
    <w:p w:rsidR="00C05141" w:rsidRPr="00497274" w:rsidRDefault="00C05141" w:rsidP="00497274">
      <w:pPr>
        <w:ind w:right="135"/>
        <w:rPr>
          <w:rFonts w:ascii="Arial" w:hAnsi="Arial" w:cs="Arial"/>
          <w:b/>
          <w:bCs/>
          <w:sz w:val="20"/>
          <w:szCs w:val="20"/>
          <w:lang w:val="de-DE"/>
        </w:rPr>
      </w:pPr>
      <w:r w:rsidRPr="00497274">
        <w:rPr>
          <w:rFonts w:ascii="Arial" w:hAnsi="Arial" w:cs="Arial"/>
          <w:b/>
          <w:bCs/>
          <w:sz w:val="20"/>
          <w:szCs w:val="20"/>
          <w:lang w:val="de-DE"/>
        </w:rPr>
        <w:lastRenderedPageBreak/>
        <w:t>Über TRILUX</w:t>
      </w:r>
    </w:p>
    <w:p w:rsidR="00C05141" w:rsidRPr="00497274" w:rsidRDefault="00C05141" w:rsidP="00497274">
      <w:pPr>
        <w:ind w:right="135"/>
        <w:rPr>
          <w:rFonts w:ascii="Arial" w:hAnsi="Arial" w:cs="Arial"/>
          <w:sz w:val="20"/>
          <w:szCs w:val="20"/>
          <w:lang w:val="de-DE"/>
        </w:rPr>
      </w:pPr>
    </w:p>
    <w:p w:rsidR="00C05141" w:rsidRPr="00497274" w:rsidRDefault="00C05141" w:rsidP="00497274">
      <w:pPr>
        <w:ind w:right="135"/>
        <w:jc w:val="both"/>
        <w:rPr>
          <w:rFonts w:ascii="Arial" w:hAnsi="Arial" w:cs="Arial"/>
          <w:sz w:val="20"/>
          <w:szCs w:val="20"/>
          <w:lang w:val="de-DE"/>
        </w:rPr>
      </w:pPr>
      <w:r w:rsidRPr="00497274">
        <w:rPr>
          <w:rFonts w:ascii="Arial" w:hAnsi="Arial" w:cs="Arial"/>
          <w:sz w:val="20"/>
          <w:szCs w:val="20"/>
          <w:lang w:val="de-DE"/>
        </w:rPr>
        <w:t xml:space="preserve">TRILUX – SIMPLIFY YOUR LIGHT steht für den einfachsten und sichersten Weg zu einer maßgeschneiderten, energieeffizienten und zukunftsfähigen Lichtlösung. Im dynamischen und zunehmend komplexer werdenden Lichtmarkt erhält der Kunde die beste Beratung, eine optimale Orientierung und das perfekte Licht. Um diesen Anspruch sicherzustellen, greift TRILUX auf ein breites Portfolio an Technologien sowie leistungsfähigen Partnern der TRILUX Gruppe zurück und kombiniert Einzelkomponenten zu maßgeschneiderten Komplettlösungen – immer perfekt auf die Kundenbedürfnisse und das Einsatzgebiet abgestimmt. So lassen sich auch komplexe und umfangreiche Projekte schnell und einfach aus einer Hand realisieren. Im Sinne von „SIMPLIFY YOUR LIGHT“ stehen dabei neben der Qualität und Kosteneffizienz immer die Planungs-, Installations- und Anwenderfreundlichkeit der Lösungen für den Kunden im Vordergrund. </w:t>
      </w:r>
    </w:p>
    <w:p w:rsidR="00C05141" w:rsidRPr="00497274" w:rsidRDefault="00C05141" w:rsidP="00497274">
      <w:pPr>
        <w:ind w:right="135"/>
        <w:jc w:val="both"/>
        <w:rPr>
          <w:rFonts w:ascii="Arial" w:hAnsi="Arial" w:cs="Arial"/>
          <w:sz w:val="20"/>
          <w:szCs w:val="20"/>
          <w:lang w:val="de-DE"/>
        </w:rPr>
      </w:pPr>
    </w:p>
    <w:p w:rsidR="00C05141" w:rsidRPr="00497274" w:rsidRDefault="00C05141" w:rsidP="00497274">
      <w:pPr>
        <w:ind w:right="135"/>
        <w:jc w:val="both"/>
        <w:rPr>
          <w:rFonts w:ascii="Arial" w:hAnsi="Arial" w:cs="Arial"/>
          <w:sz w:val="20"/>
          <w:szCs w:val="20"/>
          <w:lang w:val="de-DE"/>
        </w:rPr>
      </w:pPr>
    </w:p>
    <w:p w:rsidR="00C05141" w:rsidRPr="00497274" w:rsidRDefault="00C05141" w:rsidP="00497274">
      <w:pPr>
        <w:ind w:right="135"/>
        <w:jc w:val="both"/>
        <w:rPr>
          <w:rFonts w:ascii="Arial" w:hAnsi="Arial" w:cs="Arial"/>
          <w:sz w:val="20"/>
          <w:szCs w:val="20"/>
          <w:lang w:val="de-DE"/>
        </w:rPr>
      </w:pPr>
      <w:r w:rsidRPr="00497274">
        <w:rPr>
          <w:rFonts w:ascii="Arial" w:hAnsi="Arial" w:cs="Arial"/>
          <w:sz w:val="20"/>
          <w:szCs w:val="20"/>
          <w:lang w:val="de-DE"/>
        </w:rPr>
        <w:t xml:space="preserve">Die TRILUX Gruppe betreibt sieben Produktionsstandorte in Europa und Asien sowie 25 Tochtergesellschaften weltweit. Zum Geschäftsbereich Licht gehören TRILUX, </w:t>
      </w:r>
      <w:proofErr w:type="spellStart"/>
      <w:r w:rsidRPr="00497274">
        <w:rPr>
          <w:rFonts w:ascii="Arial" w:hAnsi="Arial" w:cs="Arial"/>
          <w:sz w:val="20"/>
          <w:szCs w:val="20"/>
          <w:lang w:val="de-DE"/>
        </w:rPr>
        <w:t>Oktalite</w:t>
      </w:r>
      <w:proofErr w:type="spellEnd"/>
      <w:r w:rsidRPr="00497274">
        <w:rPr>
          <w:rFonts w:ascii="Arial" w:hAnsi="Arial" w:cs="Arial"/>
          <w:sz w:val="20"/>
          <w:szCs w:val="20"/>
          <w:lang w:val="de-DE"/>
        </w:rPr>
        <w:t xml:space="preserve"> und </w:t>
      </w:r>
      <w:proofErr w:type="spellStart"/>
      <w:r w:rsidRPr="00497274">
        <w:rPr>
          <w:rFonts w:ascii="Arial" w:hAnsi="Arial" w:cs="Arial"/>
          <w:sz w:val="20"/>
          <w:szCs w:val="20"/>
          <w:lang w:val="de-DE"/>
        </w:rPr>
        <w:t>Zalux</w:t>
      </w:r>
      <w:proofErr w:type="spellEnd"/>
      <w:r w:rsidRPr="00497274">
        <w:rPr>
          <w:rFonts w:ascii="Arial" w:hAnsi="Arial" w:cs="Arial"/>
          <w:sz w:val="20"/>
          <w:szCs w:val="20"/>
          <w:lang w:val="de-DE"/>
        </w:rPr>
        <w:t>, zum Bereich Elektronik zählen BAG, ICT und watt24. In Deutschland unterhält TRILUX neun regionale Kompetenzcenter. Insgesamt beschäftigt das Unternehmen mehr als 5.000 Mitarbeiter, Sitz der Unternehmenszentrale ist Arnsberg.</w:t>
      </w:r>
    </w:p>
    <w:p w:rsidR="00C05141" w:rsidRPr="00497274" w:rsidRDefault="00C05141" w:rsidP="00497274">
      <w:pPr>
        <w:ind w:right="135"/>
        <w:jc w:val="both"/>
        <w:rPr>
          <w:rFonts w:ascii="Arial" w:hAnsi="Arial" w:cs="Arial"/>
          <w:sz w:val="20"/>
          <w:szCs w:val="20"/>
          <w:lang w:val="de-DE"/>
        </w:rPr>
      </w:pPr>
    </w:p>
    <w:p w:rsidR="00C05141" w:rsidRPr="00497274" w:rsidRDefault="00C05141" w:rsidP="00497274">
      <w:pPr>
        <w:ind w:right="135"/>
        <w:rPr>
          <w:rFonts w:ascii="Arial" w:hAnsi="Arial" w:cs="Arial"/>
          <w:sz w:val="20"/>
          <w:szCs w:val="20"/>
          <w:lang w:val="de-DE"/>
        </w:rPr>
      </w:pPr>
    </w:p>
    <w:p w:rsidR="00C05141" w:rsidRPr="00497274" w:rsidRDefault="00C05141" w:rsidP="00497274">
      <w:pPr>
        <w:ind w:right="135"/>
        <w:rPr>
          <w:rFonts w:ascii="Arial" w:hAnsi="Arial" w:cs="Arial"/>
          <w:sz w:val="20"/>
          <w:szCs w:val="20"/>
          <w:lang w:val="de-DE"/>
        </w:rPr>
      </w:pPr>
      <w:r w:rsidRPr="00497274">
        <w:rPr>
          <w:rFonts w:ascii="Arial" w:hAnsi="Arial" w:cs="Arial"/>
          <w:sz w:val="20"/>
          <w:szCs w:val="20"/>
          <w:lang w:val="de-DE"/>
        </w:rPr>
        <w:t>Weitere Informationen unter www.trilux.com.</w:t>
      </w:r>
    </w:p>
    <w:p w:rsidR="00C05141" w:rsidRPr="00497274" w:rsidRDefault="00C05141" w:rsidP="00497274">
      <w:pPr>
        <w:rPr>
          <w:rFonts w:ascii="Arial" w:hAnsi="Arial" w:cs="Arial"/>
          <w:bCs/>
          <w:sz w:val="18"/>
          <w:lang w:val="de-DE"/>
        </w:rPr>
      </w:pPr>
    </w:p>
    <w:p w:rsidR="00C05141" w:rsidRPr="008814FA" w:rsidRDefault="00C05141" w:rsidP="00497274">
      <w:pPr>
        <w:ind w:right="724"/>
        <w:outlineLvl w:val="0"/>
        <w:rPr>
          <w:rFonts w:ascii="Arial" w:hAnsi="Arial" w:cs="Arial"/>
          <w:b/>
          <w:bCs/>
          <w:sz w:val="20"/>
          <w:szCs w:val="20"/>
          <w:lang w:val="de-DE"/>
        </w:rPr>
      </w:pPr>
    </w:p>
    <w:p w:rsidR="00C05141" w:rsidRPr="000064A3" w:rsidRDefault="00C05141" w:rsidP="00497274">
      <w:pPr>
        <w:ind w:right="724"/>
        <w:outlineLvl w:val="0"/>
        <w:rPr>
          <w:rFonts w:ascii="Arial" w:hAnsi="Arial" w:cs="Arial"/>
          <w:b/>
          <w:bCs/>
          <w:sz w:val="20"/>
          <w:szCs w:val="20"/>
          <w:lang w:val="nb-NO"/>
        </w:rPr>
      </w:pPr>
      <w:r w:rsidRPr="000064A3">
        <w:rPr>
          <w:rFonts w:ascii="Arial" w:hAnsi="Arial" w:cs="Arial"/>
          <w:b/>
          <w:bCs/>
          <w:sz w:val="20"/>
          <w:szCs w:val="20"/>
          <w:lang w:val="nb-NO"/>
        </w:rPr>
        <w:t>Kontakt Presse:</w:t>
      </w:r>
    </w:p>
    <w:p w:rsidR="00C05141" w:rsidRPr="000064A3" w:rsidRDefault="00C05141" w:rsidP="00497274">
      <w:pPr>
        <w:rPr>
          <w:rFonts w:ascii="Arial" w:hAnsi="Arial" w:cs="Arial"/>
          <w:bCs/>
          <w:sz w:val="20"/>
          <w:szCs w:val="20"/>
          <w:lang w:val="nb-NO"/>
        </w:rPr>
      </w:pPr>
    </w:p>
    <w:p w:rsidR="00C05141" w:rsidRPr="000064A3" w:rsidRDefault="00C05141" w:rsidP="00497274">
      <w:pPr>
        <w:rPr>
          <w:rFonts w:ascii="Arial" w:hAnsi="Arial" w:cs="Arial"/>
          <w:bCs/>
          <w:sz w:val="20"/>
          <w:szCs w:val="20"/>
          <w:lang w:val="nb-NO"/>
        </w:rPr>
      </w:pPr>
      <w:r w:rsidRPr="000064A3">
        <w:rPr>
          <w:rFonts w:ascii="Arial" w:hAnsi="Arial" w:cs="Arial"/>
          <w:bCs/>
          <w:sz w:val="20"/>
          <w:szCs w:val="20"/>
          <w:lang w:val="nb-NO"/>
        </w:rPr>
        <w:t xml:space="preserve">TRILUX </w:t>
      </w:r>
    </w:p>
    <w:p w:rsidR="00C05141" w:rsidRPr="000064A3" w:rsidRDefault="00C05141" w:rsidP="00497274">
      <w:pPr>
        <w:rPr>
          <w:rFonts w:ascii="Arial" w:hAnsi="Arial" w:cs="Arial"/>
          <w:bCs/>
          <w:sz w:val="20"/>
          <w:szCs w:val="20"/>
          <w:lang w:val="nb-NO"/>
        </w:rPr>
      </w:pPr>
      <w:r w:rsidRPr="000064A3">
        <w:rPr>
          <w:rFonts w:ascii="Arial" w:hAnsi="Arial" w:cs="Arial"/>
          <w:bCs/>
          <w:sz w:val="20"/>
          <w:szCs w:val="20"/>
          <w:lang w:val="nb-NO"/>
        </w:rPr>
        <w:t>Kommunikation/PR/Media</w:t>
      </w:r>
    </w:p>
    <w:p w:rsidR="00C05141" w:rsidRPr="00497274" w:rsidRDefault="00C05141" w:rsidP="00497274">
      <w:pPr>
        <w:rPr>
          <w:rFonts w:ascii="Arial" w:hAnsi="Arial" w:cs="Arial"/>
          <w:bCs/>
          <w:sz w:val="20"/>
          <w:szCs w:val="20"/>
          <w:lang w:val="de-DE"/>
        </w:rPr>
      </w:pPr>
      <w:r w:rsidRPr="00497274">
        <w:rPr>
          <w:rFonts w:ascii="Arial" w:hAnsi="Arial" w:cs="Arial"/>
          <w:bCs/>
          <w:sz w:val="20"/>
          <w:szCs w:val="20"/>
          <w:lang w:val="de-DE"/>
        </w:rPr>
        <w:t>Vivian Hollmann</w:t>
      </w:r>
    </w:p>
    <w:p w:rsidR="00C05141" w:rsidRPr="00497274" w:rsidRDefault="00C05141" w:rsidP="00497274">
      <w:pPr>
        <w:rPr>
          <w:rFonts w:ascii="Arial" w:hAnsi="Arial" w:cs="Arial"/>
          <w:bCs/>
          <w:sz w:val="20"/>
          <w:szCs w:val="20"/>
          <w:lang w:val="de-DE"/>
        </w:rPr>
      </w:pPr>
      <w:r w:rsidRPr="00497274">
        <w:rPr>
          <w:rFonts w:ascii="Arial" w:hAnsi="Arial" w:cs="Arial"/>
          <w:bCs/>
          <w:sz w:val="20"/>
          <w:szCs w:val="20"/>
          <w:lang w:val="de-DE"/>
        </w:rPr>
        <w:t>Postfach 19 60</w:t>
      </w:r>
    </w:p>
    <w:p w:rsidR="00C05141" w:rsidRPr="00497274" w:rsidRDefault="00C05141" w:rsidP="00497274">
      <w:pPr>
        <w:rPr>
          <w:rFonts w:ascii="Arial" w:hAnsi="Arial" w:cs="Arial"/>
          <w:bCs/>
          <w:sz w:val="20"/>
          <w:szCs w:val="20"/>
          <w:lang w:val="de-DE"/>
        </w:rPr>
      </w:pPr>
      <w:r w:rsidRPr="00497274">
        <w:rPr>
          <w:rFonts w:ascii="Arial" w:hAnsi="Arial" w:cs="Arial"/>
          <w:bCs/>
          <w:sz w:val="20"/>
          <w:szCs w:val="20"/>
          <w:lang w:val="de-DE"/>
        </w:rPr>
        <w:t>59753 Arnsberg</w:t>
      </w:r>
    </w:p>
    <w:p w:rsidR="00C05141" w:rsidRPr="00497274" w:rsidRDefault="00C05141" w:rsidP="00497274">
      <w:pPr>
        <w:rPr>
          <w:rFonts w:ascii="Arial" w:hAnsi="Arial" w:cs="Arial"/>
          <w:bCs/>
          <w:sz w:val="20"/>
          <w:szCs w:val="20"/>
          <w:lang w:val="de-DE"/>
        </w:rPr>
      </w:pPr>
      <w:r w:rsidRPr="00497274">
        <w:rPr>
          <w:rFonts w:ascii="Arial" w:hAnsi="Arial" w:cs="Arial"/>
          <w:bCs/>
          <w:sz w:val="20"/>
          <w:szCs w:val="20"/>
          <w:lang w:val="de-DE"/>
        </w:rPr>
        <w:t>Tel.: +49 (0) 29 32.3 01-6 33</w:t>
      </w:r>
    </w:p>
    <w:p w:rsidR="00C05141" w:rsidRPr="000064A3" w:rsidRDefault="00C05141" w:rsidP="00497274">
      <w:pPr>
        <w:rPr>
          <w:rFonts w:ascii="Arial" w:hAnsi="Arial" w:cs="Arial"/>
          <w:sz w:val="20"/>
          <w:szCs w:val="20"/>
          <w:lang w:val="fr-FR"/>
        </w:rPr>
      </w:pPr>
      <w:r w:rsidRPr="000064A3">
        <w:rPr>
          <w:rFonts w:ascii="Arial" w:hAnsi="Arial" w:cs="Arial"/>
          <w:bCs/>
          <w:sz w:val="20"/>
          <w:szCs w:val="20"/>
          <w:lang w:val="fr-FR"/>
        </w:rPr>
        <w:t>Fax.: +49 (0) 29 32.3 01-5 10</w:t>
      </w:r>
    </w:p>
    <w:p w:rsidR="00C05141" w:rsidRPr="000064A3" w:rsidRDefault="00C05141" w:rsidP="00497274">
      <w:pPr>
        <w:rPr>
          <w:sz w:val="20"/>
          <w:szCs w:val="20"/>
          <w:lang w:val="fr-FR"/>
        </w:rPr>
      </w:pPr>
      <w:r w:rsidRPr="000064A3">
        <w:rPr>
          <w:rFonts w:ascii="Arial" w:hAnsi="Arial" w:cs="Arial"/>
          <w:sz w:val="20"/>
          <w:szCs w:val="20"/>
          <w:lang w:val="fr-FR"/>
        </w:rPr>
        <w:t>Mail: v.hollmann@trilux.de</w:t>
      </w:r>
    </w:p>
    <w:p w:rsidR="00C05141" w:rsidRPr="00497274" w:rsidRDefault="00C05141" w:rsidP="00497274">
      <w:pPr>
        <w:pStyle w:val="Default"/>
        <w:ind w:right="724"/>
        <w:rPr>
          <w:rFonts w:ascii="Arial" w:hAnsi="Arial" w:cs="Arial"/>
          <w:b/>
          <w:sz w:val="20"/>
          <w:szCs w:val="20"/>
          <w:lang w:val="fr-FR"/>
        </w:rPr>
      </w:pPr>
    </w:p>
    <w:p w:rsidR="00C05141" w:rsidRPr="00497274" w:rsidRDefault="00C05141" w:rsidP="00497274">
      <w:pPr>
        <w:pStyle w:val="Default"/>
        <w:ind w:right="724"/>
        <w:rPr>
          <w:rFonts w:ascii="Arial" w:hAnsi="Arial" w:cs="Arial"/>
          <w:b/>
          <w:sz w:val="20"/>
          <w:szCs w:val="20"/>
          <w:lang w:val="fr-FR"/>
        </w:rPr>
      </w:pPr>
    </w:p>
    <w:p w:rsidR="00C05141" w:rsidRPr="00497274" w:rsidRDefault="00C05141" w:rsidP="00072F38">
      <w:pPr>
        <w:pStyle w:val="Kopfzeile"/>
        <w:tabs>
          <w:tab w:val="clear" w:pos="4536"/>
          <w:tab w:val="clear" w:pos="9072"/>
        </w:tabs>
        <w:rPr>
          <w:rFonts w:ascii="Arial" w:hAnsi="Arial"/>
          <w:lang w:val="fr-FR"/>
        </w:rPr>
      </w:pPr>
    </w:p>
    <w:p w:rsidR="00C05141" w:rsidRPr="00497274" w:rsidRDefault="00C05141" w:rsidP="00072F38">
      <w:pPr>
        <w:pStyle w:val="Kopfzeile"/>
        <w:tabs>
          <w:tab w:val="clear" w:pos="4536"/>
          <w:tab w:val="clear" w:pos="9072"/>
        </w:tabs>
        <w:rPr>
          <w:rFonts w:ascii="Arial" w:hAnsi="Arial"/>
          <w:lang w:val="fr-FR"/>
        </w:rPr>
      </w:pPr>
    </w:p>
    <w:sectPr w:rsidR="00C05141" w:rsidRPr="00497274" w:rsidSect="008814FA">
      <w:headerReference w:type="default" r:id="rId13"/>
      <w:footerReference w:type="default" r:id="rId14"/>
      <w:type w:val="continuous"/>
      <w:pgSz w:w="11906" w:h="16838"/>
      <w:pgMar w:top="2552" w:right="566" w:bottom="1134" w:left="1260" w:header="0" w:footer="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141" w:rsidRDefault="00C05141">
      <w:r>
        <w:separator/>
      </w:r>
    </w:p>
  </w:endnote>
  <w:endnote w:type="continuationSeparator" w:id="0">
    <w:p w:rsidR="00C05141" w:rsidRDefault="00C0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AG Rounded Light">
    <w:altName w:val="Cambria"/>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Trilux DIN-Normal">
    <w:altName w:val="Corbel"/>
    <w:charset w:val="00"/>
    <w:family w:val="auto"/>
    <w:pitch w:val="variable"/>
    <w:sig w:usb0="00000001" w:usb1="4000206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141" w:rsidRPr="008E41D1" w:rsidRDefault="00C05141" w:rsidP="00072F38">
    <w:pPr>
      <w:pStyle w:val="Fuzeile"/>
      <w:ind w:left="-180" w:hanging="1080"/>
      <w:rPr>
        <w:rFonts w:ascii="Trilux DIN-Normal" w:hAnsi="Trilux DIN-Norm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141" w:rsidRDefault="00C05141">
      <w:r>
        <w:separator/>
      </w:r>
    </w:p>
  </w:footnote>
  <w:footnote w:type="continuationSeparator" w:id="0">
    <w:p w:rsidR="00C05141" w:rsidRDefault="00C0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141" w:rsidRDefault="00A82C07">
    <w:pPr>
      <w:pStyle w:val="Kopfzeile"/>
      <w:tabs>
        <w:tab w:val="clear" w:pos="9072"/>
        <w:tab w:val="left" w:pos="390"/>
        <w:tab w:val="left" w:pos="1050"/>
        <w:tab w:val="right" w:pos="9900"/>
      </w:tabs>
      <w:ind w:right="-671" w:hanging="1260"/>
    </w:pPr>
    <w:r>
      <w:rPr>
        <w:noProof/>
      </w:rPr>
      <w:drawing>
        <wp:inline distT="0" distB="0" distL="0" distR="0">
          <wp:extent cx="7559675" cy="1084580"/>
          <wp:effectExtent l="0" t="0" r="0" b="1270"/>
          <wp:docPr id="1" name="Bild 1" descr="Kopf_abJuni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opf_abJuni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1A17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60DCF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BFDE5954"/>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66EBE08"/>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1682DF7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D5C6C0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B1E52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1A610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4D06FF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AE57D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0972D6D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274"/>
    <w:rsid w:val="0000537A"/>
    <w:rsid w:val="000064A3"/>
    <w:rsid w:val="000238BC"/>
    <w:rsid w:val="00072F38"/>
    <w:rsid w:val="00093CF2"/>
    <w:rsid w:val="000A1CF7"/>
    <w:rsid w:val="000B762E"/>
    <w:rsid w:val="000D773B"/>
    <w:rsid w:val="000E62FB"/>
    <w:rsid w:val="000E77C9"/>
    <w:rsid w:val="001E6C9C"/>
    <w:rsid w:val="001F78F1"/>
    <w:rsid w:val="00206F32"/>
    <w:rsid w:val="00213474"/>
    <w:rsid w:val="00237E60"/>
    <w:rsid w:val="002B22A7"/>
    <w:rsid w:val="00322075"/>
    <w:rsid w:val="003B3F16"/>
    <w:rsid w:val="003B67C1"/>
    <w:rsid w:val="003C0BE4"/>
    <w:rsid w:val="003D0E13"/>
    <w:rsid w:val="00497274"/>
    <w:rsid w:val="004F41A5"/>
    <w:rsid w:val="00514C5D"/>
    <w:rsid w:val="005E7367"/>
    <w:rsid w:val="0060580E"/>
    <w:rsid w:val="00652F99"/>
    <w:rsid w:val="006C7830"/>
    <w:rsid w:val="006D20E1"/>
    <w:rsid w:val="00755CD1"/>
    <w:rsid w:val="00766EB9"/>
    <w:rsid w:val="007713BB"/>
    <w:rsid w:val="0079664A"/>
    <w:rsid w:val="00823E3A"/>
    <w:rsid w:val="008814FA"/>
    <w:rsid w:val="00882D2E"/>
    <w:rsid w:val="008E41D1"/>
    <w:rsid w:val="008E728F"/>
    <w:rsid w:val="0093308E"/>
    <w:rsid w:val="00946FBA"/>
    <w:rsid w:val="00954CA7"/>
    <w:rsid w:val="00957DD3"/>
    <w:rsid w:val="00996131"/>
    <w:rsid w:val="009A69CB"/>
    <w:rsid w:val="009A7CBA"/>
    <w:rsid w:val="009C36A0"/>
    <w:rsid w:val="009C575F"/>
    <w:rsid w:val="00A32277"/>
    <w:rsid w:val="00A42347"/>
    <w:rsid w:val="00A82C07"/>
    <w:rsid w:val="00A8398B"/>
    <w:rsid w:val="00A85D5C"/>
    <w:rsid w:val="00A93BC5"/>
    <w:rsid w:val="00BB15D9"/>
    <w:rsid w:val="00BE0463"/>
    <w:rsid w:val="00C05141"/>
    <w:rsid w:val="00C350F7"/>
    <w:rsid w:val="00C4380D"/>
    <w:rsid w:val="00CB3B20"/>
    <w:rsid w:val="00CE5593"/>
    <w:rsid w:val="00D03A56"/>
    <w:rsid w:val="00D27331"/>
    <w:rsid w:val="00D81979"/>
    <w:rsid w:val="00E22CB9"/>
    <w:rsid w:val="00E64002"/>
    <w:rsid w:val="00E9411D"/>
    <w:rsid w:val="00EB6DC7"/>
    <w:rsid w:val="00ED25B9"/>
    <w:rsid w:val="00EE4BD7"/>
    <w:rsid w:val="00F03941"/>
    <w:rsid w:val="00F11A96"/>
    <w:rsid w:val="00F31E65"/>
    <w:rsid w:val="00F6191C"/>
    <w:rsid w:val="00F62C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7274"/>
    <w:rPr>
      <w:rFonts w:ascii="Cambria" w:hAnsi="Cambria" w:cs="Cambria"/>
      <w:sz w:val="24"/>
      <w:szCs w:val="24"/>
      <w:lang w:val="en-US" w:eastAsia="en-US"/>
    </w:rPr>
  </w:style>
  <w:style w:type="paragraph" w:styleId="berschrift1">
    <w:name w:val="heading 1"/>
    <w:basedOn w:val="Standard"/>
    <w:next w:val="Standard"/>
    <w:link w:val="berschrift1Zchn"/>
    <w:uiPriority w:val="99"/>
    <w:qFormat/>
    <w:rsid w:val="00E22CB9"/>
    <w:pPr>
      <w:keepNext/>
      <w:tabs>
        <w:tab w:val="left" w:pos="4500"/>
        <w:tab w:val="left" w:pos="9900"/>
      </w:tabs>
      <w:ind w:right="-180"/>
      <w:outlineLvl w:val="0"/>
    </w:pPr>
    <w:rPr>
      <w:rFonts w:ascii="Times New Roman" w:hAnsi="Times New Roman" w:cs="Times New Roman"/>
      <w:sz w:val="16"/>
      <w:u w:val="single"/>
      <w:lang w:val="de-DE" w:eastAsia="de-DE"/>
    </w:rPr>
  </w:style>
  <w:style w:type="paragraph" w:styleId="berschrift2">
    <w:name w:val="heading 2"/>
    <w:basedOn w:val="Standard"/>
    <w:next w:val="Standard"/>
    <w:link w:val="berschrift2Zchn"/>
    <w:uiPriority w:val="99"/>
    <w:qFormat/>
    <w:rsid w:val="00E22CB9"/>
    <w:pPr>
      <w:keepNext/>
      <w:tabs>
        <w:tab w:val="left" w:pos="4500"/>
      </w:tabs>
      <w:ind w:right="180"/>
      <w:outlineLvl w:val="1"/>
    </w:pPr>
    <w:rPr>
      <w:rFonts w:ascii="Times New Roman" w:hAnsi="Times New Roman" w:cs="Times New Roman"/>
      <w:sz w:val="16"/>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529"/>
    <w:rPr>
      <w:rFonts w:asciiTheme="majorHAnsi" w:eastAsiaTheme="majorEastAsia" w:hAnsiTheme="majorHAnsi" w:cstheme="majorBidi"/>
      <w:b/>
      <w:bCs/>
      <w:kern w:val="32"/>
      <w:sz w:val="32"/>
      <w:szCs w:val="32"/>
      <w:lang w:val="en-US" w:eastAsia="en-US"/>
    </w:rPr>
  </w:style>
  <w:style w:type="character" w:customStyle="1" w:styleId="berschrift2Zchn">
    <w:name w:val="Überschrift 2 Zchn"/>
    <w:basedOn w:val="Absatz-Standardschriftart"/>
    <w:link w:val="berschrift2"/>
    <w:uiPriority w:val="9"/>
    <w:semiHidden/>
    <w:rsid w:val="00633529"/>
    <w:rPr>
      <w:rFonts w:asciiTheme="majorHAnsi" w:eastAsiaTheme="majorEastAsia" w:hAnsiTheme="majorHAnsi" w:cstheme="majorBidi"/>
      <w:b/>
      <w:bCs/>
      <w:i/>
      <w:iCs/>
      <w:sz w:val="28"/>
      <w:szCs w:val="28"/>
      <w:lang w:val="en-US" w:eastAsia="en-US"/>
    </w:rPr>
  </w:style>
  <w:style w:type="paragraph" w:styleId="Kopfzeile">
    <w:name w:val="header"/>
    <w:basedOn w:val="Standard"/>
    <w:link w:val="KopfzeileZchn"/>
    <w:uiPriority w:val="99"/>
    <w:rsid w:val="00E22CB9"/>
    <w:pPr>
      <w:tabs>
        <w:tab w:val="center" w:pos="4536"/>
        <w:tab w:val="right" w:pos="9072"/>
      </w:tabs>
    </w:pPr>
    <w:rPr>
      <w:rFonts w:ascii="Times New Roman" w:hAnsi="Times New Roman" w:cs="Times New Roman"/>
      <w:lang w:val="de-DE" w:eastAsia="de-DE"/>
    </w:rPr>
  </w:style>
  <w:style w:type="character" w:customStyle="1" w:styleId="KopfzeileZchn">
    <w:name w:val="Kopfzeile Zchn"/>
    <w:basedOn w:val="Absatz-Standardschriftart"/>
    <w:link w:val="Kopfzeile"/>
    <w:uiPriority w:val="99"/>
    <w:semiHidden/>
    <w:rsid w:val="00633529"/>
    <w:rPr>
      <w:rFonts w:ascii="Cambria" w:hAnsi="Cambria" w:cs="Cambria"/>
      <w:sz w:val="24"/>
      <w:szCs w:val="24"/>
      <w:lang w:val="en-US" w:eastAsia="en-US"/>
    </w:rPr>
  </w:style>
  <w:style w:type="paragraph" w:styleId="Fuzeile">
    <w:name w:val="footer"/>
    <w:basedOn w:val="Standard"/>
    <w:link w:val="FuzeileZchn"/>
    <w:uiPriority w:val="99"/>
    <w:rsid w:val="00E22CB9"/>
    <w:pPr>
      <w:tabs>
        <w:tab w:val="center" w:pos="4536"/>
        <w:tab w:val="right" w:pos="9072"/>
      </w:tabs>
    </w:pPr>
    <w:rPr>
      <w:rFonts w:ascii="Times New Roman" w:hAnsi="Times New Roman" w:cs="Times New Roman"/>
      <w:lang w:val="de-DE" w:eastAsia="de-DE"/>
    </w:rPr>
  </w:style>
  <w:style w:type="character" w:customStyle="1" w:styleId="FuzeileZchn">
    <w:name w:val="Fußzeile Zchn"/>
    <w:basedOn w:val="Absatz-Standardschriftart"/>
    <w:link w:val="Fuzeile"/>
    <w:uiPriority w:val="99"/>
    <w:semiHidden/>
    <w:rsid w:val="00633529"/>
    <w:rPr>
      <w:rFonts w:ascii="Cambria" w:hAnsi="Cambria" w:cs="Cambria"/>
      <w:sz w:val="24"/>
      <w:szCs w:val="24"/>
      <w:lang w:val="en-US" w:eastAsia="en-US"/>
    </w:rPr>
  </w:style>
  <w:style w:type="character" w:styleId="Seitenzahl">
    <w:name w:val="page number"/>
    <w:basedOn w:val="Absatz-Standardschriftart"/>
    <w:uiPriority w:val="99"/>
    <w:rsid w:val="00E22CB9"/>
    <w:rPr>
      <w:rFonts w:cs="Times New Roman"/>
    </w:rPr>
  </w:style>
  <w:style w:type="paragraph" w:customStyle="1" w:styleId="Default">
    <w:name w:val="Default"/>
    <w:uiPriority w:val="99"/>
    <w:rsid w:val="00497274"/>
    <w:pPr>
      <w:widowControl w:val="0"/>
      <w:autoSpaceDE w:val="0"/>
      <w:autoSpaceDN w:val="0"/>
      <w:adjustRightInd w:val="0"/>
    </w:pPr>
    <w:rPr>
      <w:rFonts w:ascii="VAG Rounded Light" w:hAnsi="VAG Rounded Light" w:cs="VAG Rounded Light"/>
      <w:color w:val="000000"/>
      <w:sz w:val="24"/>
      <w:szCs w:val="24"/>
      <w:lang w:val="en-US" w:eastAsia="en-US"/>
    </w:rPr>
  </w:style>
  <w:style w:type="character" w:styleId="Hyperlink">
    <w:name w:val="Hyperlink"/>
    <w:basedOn w:val="Absatz-Standardschriftart"/>
    <w:uiPriority w:val="99"/>
    <w:rsid w:val="00497274"/>
    <w:rPr>
      <w:rFonts w:cs="Times New Roman"/>
      <w:color w:val="0000FF"/>
      <w:u w:val="single"/>
    </w:rPr>
  </w:style>
  <w:style w:type="paragraph" w:styleId="Sprechblasentext">
    <w:name w:val="Balloon Text"/>
    <w:basedOn w:val="Standard"/>
    <w:link w:val="SprechblasentextZchn"/>
    <w:uiPriority w:val="99"/>
    <w:rsid w:val="008814FA"/>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8814FA"/>
    <w:rPr>
      <w:rFonts w:ascii="Tahoma" w:hAnsi="Tahoma" w:cs="Tahoma"/>
      <w:sz w:val="16"/>
      <w:szCs w:val="16"/>
      <w:lang w:val="en-US" w:eastAsia="en-US"/>
    </w:rPr>
  </w:style>
  <w:style w:type="character" w:styleId="Fett">
    <w:name w:val="Strong"/>
    <w:basedOn w:val="Absatz-Standardschriftart"/>
    <w:uiPriority w:val="99"/>
    <w:qFormat/>
    <w:rsid w:val="008814F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7274"/>
    <w:rPr>
      <w:rFonts w:ascii="Cambria" w:hAnsi="Cambria" w:cs="Cambria"/>
      <w:sz w:val="24"/>
      <w:szCs w:val="24"/>
      <w:lang w:val="en-US" w:eastAsia="en-US"/>
    </w:rPr>
  </w:style>
  <w:style w:type="paragraph" w:styleId="berschrift1">
    <w:name w:val="heading 1"/>
    <w:basedOn w:val="Standard"/>
    <w:next w:val="Standard"/>
    <w:link w:val="berschrift1Zchn"/>
    <w:uiPriority w:val="99"/>
    <w:qFormat/>
    <w:rsid w:val="00E22CB9"/>
    <w:pPr>
      <w:keepNext/>
      <w:tabs>
        <w:tab w:val="left" w:pos="4500"/>
        <w:tab w:val="left" w:pos="9900"/>
      </w:tabs>
      <w:ind w:right="-180"/>
      <w:outlineLvl w:val="0"/>
    </w:pPr>
    <w:rPr>
      <w:rFonts w:ascii="Times New Roman" w:hAnsi="Times New Roman" w:cs="Times New Roman"/>
      <w:sz w:val="16"/>
      <w:u w:val="single"/>
      <w:lang w:val="de-DE" w:eastAsia="de-DE"/>
    </w:rPr>
  </w:style>
  <w:style w:type="paragraph" w:styleId="berschrift2">
    <w:name w:val="heading 2"/>
    <w:basedOn w:val="Standard"/>
    <w:next w:val="Standard"/>
    <w:link w:val="berschrift2Zchn"/>
    <w:uiPriority w:val="99"/>
    <w:qFormat/>
    <w:rsid w:val="00E22CB9"/>
    <w:pPr>
      <w:keepNext/>
      <w:tabs>
        <w:tab w:val="left" w:pos="4500"/>
      </w:tabs>
      <w:ind w:right="180"/>
      <w:outlineLvl w:val="1"/>
    </w:pPr>
    <w:rPr>
      <w:rFonts w:ascii="Times New Roman" w:hAnsi="Times New Roman" w:cs="Times New Roman"/>
      <w:sz w:val="16"/>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529"/>
    <w:rPr>
      <w:rFonts w:asciiTheme="majorHAnsi" w:eastAsiaTheme="majorEastAsia" w:hAnsiTheme="majorHAnsi" w:cstheme="majorBidi"/>
      <w:b/>
      <w:bCs/>
      <w:kern w:val="32"/>
      <w:sz w:val="32"/>
      <w:szCs w:val="32"/>
      <w:lang w:val="en-US" w:eastAsia="en-US"/>
    </w:rPr>
  </w:style>
  <w:style w:type="character" w:customStyle="1" w:styleId="berschrift2Zchn">
    <w:name w:val="Überschrift 2 Zchn"/>
    <w:basedOn w:val="Absatz-Standardschriftart"/>
    <w:link w:val="berschrift2"/>
    <w:uiPriority w:val="9"/>
    <w:semiHidden/>
    <w:rsid w:val="00633529"/>
    <w:rPr>
      <w:rFonts w:asciiTheme="majorHAnsi" w:eastAsiaTheme="majorEastAsia" w:hAnsiTheme="majorHAnsi" w:cstheme="majorBidi"/>
      <w:b/>
      <w:bCs/>
      <w:i/>
      <w:iCs/>
      <w:sz w:val="28"/>
      <w:szCs w:val="28"/>
      <w:lang w:val="en-US" w:eastAsia="en-US"/>
    </w:rPr>
  </w:style>
  <w:style w:type="paragraph" w:styleId="Kopfzeile">
    <w:name w:val="header"/>
    <w:basedOn w:val="Standard"/>
    <w:link w:val="KopfzeileZchn"/>
    <w:uiPriority w:val="99"/>
    <w:rsid w:val="00E22CB9"/>
    <w:pPr>
      <w:tabs>
        <w:tab w:val="center" w:pos="4536"/>
        <w:tab w:val="right" w:pos="9072"/>
      </w:tabs>
    </w:pPr>
    <w:rPr>
      <w:rFonts w:ascii="Times New Roman" w:hAnsi="Times New Roman" w:cs="Times New Roman"/>
      <w:lang w:val="de-DE" w:eastAsia="de-DE"/>
    </w:rPr>
  </w:style>
  <w:style w:type="character" w:customStyle="1" w:styleId="KopfzeileZchn">
    <w:name w:val="Kopfzeile Zchn"/>
    <w:basedOn w:val="Absatz-Standardschriftart"/>
    <w:link w:val="Kopfzeile"/>
    <w:uiPriority w:val="99"/>
    <w:semiHidden/>
    <w:rsid w:val="00633529"/>
    <w:rPr>
      <w:rFonts w:ascii="Cambria" w:hAnsi="Cambria" w:cs="Cambria"/>
      <w:sz w:val="24"/>
      <w:szCs w:val="24"/>
      <w:lang w:val="en-US" w:eastAsia="en-US"/>
    </w:rPr>
  </w:style>
  <w:style w:type="paragraph" w:styleId="Fuzeile">
    <w:name w:val="footer"/>
    <w:basedOn w:val="Standard"/>
    <w:link w:val="FuzeileZchn"/>
    <w:uiPriority w:val="99"/>
    <w:rsid w:val="00E22CB9"/>
    <w:pPr>
      <w:tabs>
        <w:tab w:val="center" w:pos="4536"/>
        <w:tab w:val="right" w:pos="9072"/>
      </w:tabs>
    </w:pPr>
    <w:rPr>
      <w:rFonts w:ascii="Times New Roman" w:hAnsi="Times New Roman" w:cs="Times New Roman"/>
      <w:lang w:val="de-DE" w:eastAsia="de-DE"/>
    </w:rPr>
  </w:style>
  <w:style w:type="character" w:customStyle="1" w:styleId="FuzeileZchn">
    <w:name w:val="Fußzeile Zchn"/>
    <w:basedOn w:val="Absatz-Standardschriftart"/>
    <w:link w:val="Fuzeile"/>
    <w:uiPriority w:val="99"/>
    <w:semiHidden/>
    <w:rsid w:val="00633529"/>
    <w:rPr>
      <w:rFonts w:ascii="Cambria" w:hAnsi="Cambria" w:cs="Cambria"/>
      <w:sz w:val="24"/>
      <w:szCs w:val="24"/>
      <w:lang w:val="en-US" w:eastAsia="en-US"/>
    </w:rPr>
  </w:style>
  <w:style w:type="character" w:styleId="Seitenzahl">
    <w:name w:val="page number"/>
    <w:basedOn w:val="Absatz-Standardschriftart"/>
    <w:uiPriority w:val="99"/>
    <w:rsid w:val="00E22CB9"/>
    <w:rPr>
      <w:rFonts w:cs="Times New Roman"/>
    </w:rPr>
  </w:style>
  <w:style w:type="paragraph" w:customStyle="1" w:styleId="Default">
    <w:name w:val="Default"/>
    <w:uiPriority w:val="99"/>
    <w:rsid w:val="00497274"/>
    <w:pPr>
      <w:widowControl w:val="0"/>
      <w:autoSpaceDE w:val="0"/>
      <w:autoSpaceDN w:val="0"/>
      <w:adjustRightInd w:val="0"/>
    </w:pPr>
    <w:rPr>
      <w:rFonts w:ascii="VAG Rounded Light" w:hAnsi="VAG Rounded Light" w:cs="VAG Rounded Light"/>
      <w:color w:val="000000"/>
      <w:sz w:val="24"/>
      <w:szCs w:val="24"/>
      <w:lang w:val="en-US" w:eastAsia="en-US"/>
    </w:rPr>
  </w:style>
  <w:style w:type="character" w:styleId="Hyperlink">
    <w:name w:val="Hyperlink"/>
    <w:basedOn w:val="Absatz-Standardschriftart"/>
    <w:uiPriority w:val="99"/>
    <w:rsid w:val="00497274"/>
    <w:rPr>
      <w:rFonts w:cs="Times New Roman"/>
      <w:color w:val="0000FF"/>
      <w:u w:val="single"/>
    </w:rPr>
  </w:style>
  <w:style w:type="paragraph" w:styleId="Sprechblasentext">
    <w:name w:val="Balloon Text"/>
    <w:basedOn w:val="Standard"/>
    <w:link w:val="SprechblasentextZchn"/>
    <w:uiPriority w:val="99"/>
    <w:rsid w:val="008814FA"/>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8814FA"/>
    <w:rPr>
      <w:rFonts w:ascii="Tahoma" w:hAnsi="Tahoma" w:cs="Tahoma"/>
      <w:sz w:val="16"/>
      <w:szCs w:val="16"/>
      <w:lang w:val="en-US" w:eastAsia="en-US"/>
    </w:rPr>
  </w:style>
  <w:style w:type="character" w:styleId="Fett">
    <w:name w:val="Strong"/>
    <w:basedOn w:val="Absatz-Standardschriftart"/>
    <w:uiPriority w:val="99"/>
    <w:qFormat/>
    <w:rsid w:val="008814F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Organisatorisches\Vorlagen%20und%20Genehmigung\1560629_Word_Briefpap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152A-F1F2-4D35-A686-F032E91B0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1560629_Word_Briefpapier</Template>
  <TotalTime>0</TotalTime>
  <Pages>4</Pages>
  <Words>675</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TRILUX GmbH &amp; Co</vt:lpstr>
    </vt:vector>
  </TitlesOfParts>
  <Company>Trilux</Company>
  <LinksUpToDate>false</LinksUpToDate>
  <CharactersWithSpaces>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TRILUX GmbH &amp; Co</dc:title>
  <dc:creator>Becker Saskia</dc:creator>
  <cp:lastModifiedBy>Kowald, Nadine</cp:lastModifiedBy>
  <cp:revision>3</cp:revision>
  <cp:lastPrinted>2007-03-21T10:24:00Z</cp:lastPrinted>
  <dcterms:created xsi:type="dcterms:W3CDTF">2016-02-17T13:24:00Z</dcterms:created>
  <dcterms:modified xsi:type="dcterms:W3CDTF">2016-02-17T13:36:00Z</dcterms:modified>
</cp:coreProperties>
</file>